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230D" w14:textId="77777777" w:rsidR="00E00914" w:rsidRDefault="00E00914"/>
    <w:p w14:paraId="080D704F" w14:textId="77777777" w:rsidR="00E00914" w:rsidRDefault="00E00914"/>
    <w:p w14:paraId="069A3E3A" w14:textId="77777777" w:rsidR="00E00914" w:rsidRDefault="00E00914"/>
    <w:p w14:paraId="6651DB09" w14:textId="77777777" w:rsidR="00E00914" w:rsidRDefault="00000000">
      <w:pPr>
        <w:spacing w:after="480"/>
        <w:jc w:val="center"/>
      </w:pPr>
      <w:r>
        <w:rPr>
          <w:b/>
          <w:color w:val="C8A961"/>
          <w:sz w:val="24"/>
        </w:rPr>
        <w:t>ECON 410 · INTERMEDIATE MACROECONOMICS</w:t>
      </w:r>
    </w:p>
    <w:p w14:paraId="6D4CC94D" w14:textId="77777777" w:rsidR="00E00914" w:rsidRDefault="00000000">
      <w:pPr>
        <w:spacing w:after="80"/>
        <w:jc w:val="center"/>
      </w:pPr>
      <w:r>
        <w:rPr>
          <w:b/>
          <w:color w:val="0F2540"/>
          <w:sz w:val="56"/>
        </w:rPr>
        <w:t>Section 2 — The Neoclassical Model</w:t>
      </w:r>
    </w:p>
    <w:p w14:paraId="35D3716E" w14:textId="77777777" w:rsidR="00E00914" w:rsidRDefault="00000000">
      <w:pPr>
        <w:spacing w:after="480"/>
        <w:jc w:val="center"/>
      </w:pPr>
      <w:r>
        <w:rPr>
          <w:i/>
          <w:color w:val="1E3A5F"/>
          <w:sz w:val="32"/>
        </w:rPr>
        <w:t>Lab Guide — Your map to the interactive modules</w:t>
      </w:r>
    </w:p>
    <w:p w14:paraId="0BB35684" w14:textId="77777777" w:rsidR="00E00914" w:rsidRDefault="00000000">
      <w:pPr>
        <w:spacing w:after="720"/>
        <w:jc w:val="center"/>
      </w:pPr>
      <w:r>
        <w:rPr>
          <w:i/>
          <w:color w:val="374151"/>
          <w:sz w:val="26"/>
        </w:rPr>
        <w:t>What to study, where to drill, how to find your weak spots</w:t>
      </w:r>
    </w:p>
    <w:p w14:paraId="7A0AB95A" w14:textId="77777777" w:rsidR="00E00914" w:rsidRDefault="00000000">
      <w:pPr>
        <w:spacing w:after="80"/>
        <w:jc w:val="center"/>
      </w:pPr>
      <w:r>
        <w:rPr>
          <w:color w:val="374151"/>
        </w:rPr>
        <w:t>Reference textbook: N. Gregory Mankiw, Macroeconomics, 10th/11th edition — Chapter 3</w:t>
      </w:r>
    </w:p>
    <w:p w14:paraId="0875A2C4" w14:textId="77777777" w:rsidR="00E00914" w:rsidRDefault="00000000">
      <w:pPr>
        <w:spacing w:after="1200"/>
        <w:jc w:val="center"/>
      </w:pPr>
      <w:r>
        <w:rPr>
          <w:i/>
          <w:color w:val="6B7280"/>
          <w:sz w:val="21"/>
        </w:rPr>
        <w:t>Production · Factor Markets · Goods Market · Crowding Out</w:t>
      </w:r>
    </w:p>
    <w:p w14:paraId="23F1F06D" w14:textId="77777777" w:rsidR="00E00914" w:rsidRDefault="00000000">
      <w:pPr>
        <w:spacing w:after="80"/>
        <w:jc w:val="center"/>
      </w:pPr>
      <w:r>
        <w:rPr>
          <w:color w:val="374151"/>
        </w:rPr>
        <w:t>Jorge Hirs Garzon  ·  Texas A&amp;M University</w:t>
      </w:r>
    </w:p>
    <w:p w14:paraId="13A15A6B" w14:textId="77777777" w:rsidR="00E00914" w:rsidRDefault="00000000">
      <w:r>
        <w:br w:type="page"/>
      </w:r>
    </w:p>
    <w:p w14:paraId="30168607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How to use this lab guide</w:t>
      </w:r>
    </w:p>
    <w:p w14:paraId="6B207522" w14:textId="77777777" w:rsidR="00E00914" w:rsidRDefault="00000000">
      <w:r>
        <w:rPr>
          <w:i/>
          <w:color w:val="6B7280"/>
          <w:sz w:val="24"/>
        </w:rPr>
        <w:t>This guide is your map to the interactive lab modules.</w:t>
      </w:r>
    </w:p>
    <w:p w14:paraId="573A9B34" w14:textId="5867C721" w:rsidR="00E00914" w:rsidRDefault="00000000">
      <w:pPr>
        <w:spacing w:after="160"/>
      </w:pPr>
      <w:r>
        <w:rPr>
          <w:color w:val="1F2937"/>
        </w:rPr>
        <w:t>Section 2 covers the neoclassical model — the long-run framework that explains output, factor prices, and crowding out. It has FIVE interactive HTML modules: four classic ones (Production, Factor Markets, Goods Market, and the Section 2 Exam Review) plus a Deeper-Dive module with formal derivations</w:t>
      </w:r>
      <w:r w:rsidR="005E32FE">
        <w:rPr>
          <w:color w:val="1F2937"/>
        </w:rPr>
        <w:t>.</w:t>
      </w:r>
    </w:p>
    <w:p w14:paraId="7E60EB7C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Each concept area has WHAT TO KNOW (formal content), GO TO (module + tab), and CHECK YOURSELF (diagnostic).</w:t>
      </w:r>
    </w:p>
    <w:p w14:paraId="6736ECD4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Four colored callouts: blue → arrows point to modules; green ✓ check-yourself prompts diagnose your level; red ⚠ weakness signals tell you what to revisit; gold ★ tips highlight exam shortcuts.</w:t>
      </w:r>
    </w:p>
    <w:p w14:paraId="412879BA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Use the table of contents to jump to whatever you're studying now. Final exam-prep plan is on the last page.</w:t>
      </w:r>
    </w:p>
    <w:p w14:paraId="48D29FF3" w14:textId="77777777" w:rsidR="00E00914" w:rsidRDefault="00000000">
      <w:r>
        <w:br w:type="page"/>
      </w:r>
    </w:p>
    <w:p w14:paraId="534EFCC7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The interactive lab at a glance</w:t>
      </w:r>
    </w:p>
    <w:p w14:paraId="18442D6C" w14:textId="77777777" w:rsidR="00E00914" w:rsidRDefault="00000000">
      <w:pPr>
        <w:spacing w:after="240"/>
      </w:pPr>
      <w:r>
        <w:rPr>
          <w:i/>
          <w:color w:val="6B7280"/>
          <w:sz w:val="24"/>
        </w:rPr>
        <w:t>Five modules. Each opens as a webpage in your browser.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92ACD8D" w14:textId="77777777">
        <w:tc>
          <w:tcPr>
            <w:tcW w:w="9972" w:type="dxa"/>
            <w:shd w:val="clear" w:color="auto" w:fill="F8FAFC"/>
          </w:tcPr>
          <w:p w14:paraId="0A8F3485" w14:textId="77777777" w:rsidR="00E00914" w:rsidRDefault="00000000">
            <w:r>
              <w:rPr>
                <w:b/>
                <w:color w:val="C8A961"/>
                <w:sz w:val="20"/>
              </w:rPr>
              <w:t>MODULE A</w:t>
            </w:r>
            <w:r>
              <w:rPr>
                <w:b/>
                <w:color w:val="1E3A5F"/>
                <w:sz w:val="26"/>
              </w:rPr>
              <w:t xml:space="preserve">  Production Function</w:t>
            </w:r>
          </w:p>
          <w:p w14:paraId="32DE9335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Build Y = F(K, L) (sliders for K, L)</w:t>
            </w:r>
          </w:p>
          <w:p w14:paraId="1FC21745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CRS check (test if your function has constant returns)</w:t>
            </w:r>
          </w:p>
          <w:p w14:paraId="740382B0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Marginal products (compute MPL and MPK)</w:t>
            </w:r>
          </w:p>
          <w:p w14:paraId="45B984DC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4 — Quiz</w:t>
            </w:r>
          </w:p>
        </w:tc>
      </w:tr>
    </w:tbl>
    <w:p w14:paraId="7A1C8E0F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4F9D74A" w14:textId="77777777">
        <w:tc>
          <w:tcPr>
            <w:tcW w:w="9972" w:type="dxa"/>
            <w:shd w:val="clear" w:color="auto" w:fill="F8FAFC"/>
          </w:tcPr>
          <w:p w14:paraId="3482CEC2" w14:textId="77777777" w:rsidR="00E00914" w:rsidRDefault="00000000">
            <w:r>
              <w:rPr>
                <w:b/>
                <w:color w:val="C8A961"/>
                <w:sz w:val="20"/>
              </w:rPr>
              <w:t>MODULE B</w:t>
            </w:r>
            <w:r>
              <w:rPr>
                <w:b/>
                <w:color w:val="1E3A5F"/>
                <w:sz w:val="26"/>
              </w:rPr>
              <w:t xml:space="preserve">  Factor Markets</w:t>
            </w:r>
          </w:p>
          <w:p w14:paraId="1942C551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Firm hires labor (P·MPL vs W decision)</w:t>
            </w:r>
          </w:p>
          <w:p w14:paraId="319869ED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Income distribution (Euler's theorem)</w:t>
            </w:r>
          </w:p>
          <w:p w14:paraId="3F247719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Shocks (immigration, capital deepening)</w:t>
            </w:r>
          </w:p>
        </w:tc>
      </w:tr>
    </w:tbl>
    <w:p w14:paraId="2FC53096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674B189C" w14:textId="77777777">
        <w:tc>
          <w:tcPr>
            <w:tcW w:w="9972" w:type="dxa"/>
            <w:shd w:val="clear" w:color="auto" w:fill="F8FAFC"/>
          </w:tcPr>
          <w:p w14:paraId="3AE5CA53" w14:textId="77777777" w:rsidR="00E00914" w:rsidRDefault="00000000">
            <w:r>
              <w:rPr>
                <w:b/>
                <w:color w:val="C8A961"/>
                <w:sz w:val="20"/>
              </w:rPr>
              <w:t>MODULE C</w:t>
            </w:r>
            <w:r>
              <w:rPr>
                <w:b/>
                <w:color w:val="1E3A5F"/>
                <w:sz w:val="26"/>
              </w:rPr>
              <w:t xml:space="preserve">  Goods Market</w:t>
            </w:r>
          </w:p>
          <w:p w14:paraId="1C8FB835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Find r* (solve loanable-funds equilibrium)</w:t>
            </w:r>
          </w:p>
          <w:p w14:paraId="509A8BDD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Crowding out (shift G or T, watch r and I)</w:t>
            </w:r>
          </w:p>
          <w:p w14:paraId="53F4897B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Investment shocks (animal spirits)</w:t>
            </w:r>
          </w:p>
        </w:tc>
      </w:tr>
    </w:tbl>
    <w:p w14:paraId="46FC0C36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177F038F" w14:textId="77777777">
        <w:tc>
          <w:tcPr>
            <w:tcW w:w="9972" w:type="dxa"/>
            <w:shd w:val="clear" w:color="auto" w:fill="F8FAFC"/>
          </w:tcPr>
          <w:p w14:paraId="4E6D50E7" w14:textId="77777777" w:rsidR="00E00914" w:rsidRDefault="00000000">
            <w:r>
              <w:rPr>
                <w:b/>
                <w:color w:val="C8A961"/>
                <w:sz w:val="20"/>
              </w:rPr>
              <w:t>MODULE D</w:t>
            </w:r>
            <w:r>
              <w:rPr>
                <w:b/>
                <w:color w:val="1E3A5F"/>
                <w:sz w:val="26"/>
              </w:rPr>
              <w:t xml:space="preserve">  Deeper Dive</w:t>
            </w:r>
          </w:p>
          <w:p w14:paraId="52C58D3A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CRS Checker (interactive zF test)</w:t>
            </w:r>
          </w:p>
          <w:p w14:paraId="7FC7C5B4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MPL Hiring Tool (labor-demand schedule)</w:t>
            </w:r>
          </w:p>
          <w:p w14:paraId="2DF89037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Cobb-Douglas Explorer (factor shares + Euler check)</w:t>
            </w:r>
          </w:p>
          <w:p w14:paraId="33C15158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4 — Loanable Funds (S/I curves with shifts)</w:t>
            </w:r>
          </w:p>
          <w:p w14:paraId="1A5A5BC3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5 — Practice Quiz (10 questions)</w:t>
            </w:r>
          </w:p>
        </w:tc>
      </w:tr>
    </w:tbl>
    <w:p w14:paraId="7EB855DE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47DB383B" w14:textId="77777777">
        <w:tc>
          <w:tcPr>
            <w:tcW w:w="9972" w:type="dxa"/>
            <w:shd w:val="clear" w:color="auto" w:fill="F8FAFC"/>
          </w:tcPr>
          <w:p w14:paraId="00C32C73" w14:textId="77777777" w:rsidR="00E00914" w:rsidRDefault="00000000">
            <w:r>
              <w:rPr>
                <w:b/>
                <w:color w:val="C8A961"/>
                <w:sz w:val="20"/>
              </w:rPr>
              <w:t>EXAM REVIEW</w:t>
            </w:r>
            <w:r>
              <w:rPr>
                <w:b/>
                <w:color w:val="1E3A5F"/>
                <w:sz w:val="26"/>
              </w:rPr>
              <w:t xml:space="preserve">  Comprehensive Section 2 review</w:t>
            </w:r>
          </w:p>
          <w:p w14:paraId="5A8CE28F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1 — Overview / what's on the exam</w:t>
            </w:r>
          </w:p>
          <w:p w14:paraId="69DC7D49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2 — Timed Practice Exam (25 Q, 45-min timer)</w:t>
            </w:r>
          </w:p>
          <w:p w14:paraId="4ABF500E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3 — By-Topic Practice (4 topic drills, instant feedback)</w:t>
            </w:r>
          </w:p>
          <w:p w14:paraId="286F1090" w14:textId="77777777" w:rsidR="00E00914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4 — Flashcards (20 concept cards)</w:t>
            </w:r>
          </w:p>
        </w:tc>
      </w:tr>
    </w:tbl>
    <w:p w14:paraId="40091A0F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5114762" w14:textId="77777777">
        <w:tc>
          <w:tcPr>
            <w:tcW w:w="9972" w:type="dxa"/>
            <w:shd w:val="clear" w:color="auto" w:fill="FEFCE8"/>
          </w:tcPr>
          <w:p w14:paraId="38397722" w14:textId="77777777" w:rsidR="00E00914" w:rsidRDefault="00000000">
            <w:r>
              <w:rPr>
                <w:b/>
                <w:color w:val="C8A961"/>
                <w:sz w:val="18"/>
              </w:rPr>
              <w:t>★ TIP</w:t>
            </w:r>
          </w:p>
          <w:p w14:paraId="0F9C2A59" w14:textId="77777777" w:rsidR="00E00914" w:rsidRDefault="00000000">
            <w:r>
              <w:rPr>
                <w:color w:val="1F2937"/>
                <w:sz w:val="21"/>
              </w:rPr>
              <w:t>Don't open all five modules in one sitting. Pick ONE concept area at a time, work the relevant tab, then check yourself. Section 2 has a lot of algebra — spread sessions across multiple days.</w:t>
            </w:r>
          </w:p>
        </w:tc>
      </w:tr>
    </w:tbl>
    <w:p w14:paraId="32EC7D81" w14:textId="77777777" w:rsidR="00E00914" w:rsidRDefault="00E00914">
      <w:pPr>
        <w:spacing w:after="40"/>
      </w:pPr>
    </w:p>
    <w:p w14:paraId="35977DEE" w14:textId="77777777" w:rsidR="00E00914" w:rsidRDefault="00000000">
      <w:r>
        <w:br w:type="page"/>
      </w:r>
    </w:p>
    <w:p w14:paraId="0FC6D28E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Suggested learning path</w:t>
      </w:r>
    </w:p>
    <w:p w14:paraId="598842D0" w14:textId="77777777" w:rsidR="00E00914" w:rsidRDefault="00000000">
      <w:r>
        <w:rPr>
          <w:i/>
          <w:color w:val="6B7280"/>
          <w:sz w:val="24"/>
        </w:rPr>
        <w:t>A recommended order if you're starting from scratch</w:t>
      </w:r>
    </w:p>
    <w:p w14:paraId="5B780C5D" w14:textId="77777777" w:rsidR="00E00914" w:rsidRDefault="00000000">
      <w:pPr>
        <w:spacing w:after="80"/>
      </w:pPr>
      <w:r>
        <w:rPr>
          <w:b/>
          <w:color w:val="1E3A5F"/>
        </w:rPr>
        <w:t>FIRST PASS — build intuition (60 min):</w:t>
      </w:r>
    </w:p>
    <w:p w14:paraId="277F2DB8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A Tabs 1–3 — production function, CRS, marginal products</w:t>
      </w:r>
    </w:p>
    <w:p w14:paraId="5509AED4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B Tab 1 — see how firms decide hiring</w:t>
      </w:r>
    </w:p>
    <w:p w14:paraId="6F84E3B0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C Tab 1 — solve a simple loanable-funds equilibrium</w:t>
      </w:r>
    </w:p>
    <w:p w14:paraId="581FCD9F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5720422C" w14:textId="77777777" w:rsidR="00E00914" w:rsidRDefault="00000000">
      <w:pPr>
        <w:spacing w:after="80"/>
      </w:pPr>
      <w:r>
        <w:rPr>
          <w:b/>
          <w:color w:val="1E3A5F"/>
        </w:rPr>
        <w:t>SECOND PASS — drill the algebra (75 min):</w:t>
      </w:r>
    </w:p>
    <w:p w14:paraId="0B978407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Tabs 1, 2, 3 — CRS proofs, MPL hiring schedule, Cobb-Douglas factor shares</w:t>
      </w:r>
    </w:p>
    <w:p w14:paraId="4EB0C58D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B Tabs 2, 3 — income distribution, comparative-statics shocks</w:t>
      </w:r>
    </w:p>
    <w:p w14:paraId="6E979739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C Tabs 2, 3 — crowding out, investment-demand shifts</w:t>
      </w:r>
    </w:p>
    <w:p w14:paraId="48916037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0C24F739" w14:textId="77777777" w:rsidR="00E00914" w:rsidRDefault="00000000">
      <w:pPr>
        <w:spacing w:after="80"/>
      </w:pPr>
      <w:r>
        <w:rPr>
          <w:b/>
          <w:color w:val="1E3A5F"/>
        </w:rPr>
        <w:t>THIRD PASS — find weak spots (45 min):</w:t>
      </w:r>
    </w:p>
    <w:p w14:paraId="012D0600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 4 — Loanable Funds simulator (G/T scenarios)</w:t>
      </w:r>
    </w:p>
    <w:p w14:paraId="374BDBA2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A Tab 4 quiz + Module D Tab 5 quiz</w:t>
      </w:r>
    </w:p>
    <w:p w14:paraId="7435A114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48716FA8" w14:textId="77777777" w:rsidR="00E00914" w:rsidRDefault="00000000">
      <w:pPr>
        <w:spacing w:after="80"/>
      </w:pPr>
      <w:r>
        <w:rPr>
          <w:b/>
          <w:color w:val="1E3A5F"/>
        </w:rPr>
        <w:t>FINAL PASS — exam simulation (75 min):</w:t>
      </w:r>
    </w:p>
    <w:p w14:paraId="42D54F61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Exam Review Mode 2 — timed practice exam</w:t>
      </w:r>
    </w:p>
    <w:p w14:paraId="0C5323CB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Drill weak topics — Exam Review Mode 3 (by-topic)</w:t>
      </w:r>
    </w:p>
    <w:p w14:paraId="6C90D745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Last-minute concept refresh — Exam Review Mode 4 (flashcards)</w:t>
      </w:r>
    </w:p>
    <w:p w14:paraId="0B9F5892" w14:textId="77777777" w:rsidR="00E00914" w:rsidRDefault="00000000">
      <w:r>
        <w:br w:type="page"/>
      </w:r>
    </w:p>
    <w:p w14:paraId="7B159F18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Concept 1 — Production function and returns to scale</w:t>
      </w:r>
    </w:p>
    <w:p w14:paraId="0785558E" w14:textId="77777777" w:rsidR="00E00914" w:rsidRDefault="00000000">
      <w:r>
        <w:rPr>
          <w:i/>
          <w:color w:val="6B7280"/>
          <w:sz w:val="24"/>
        </w:rPr>
        <w:t>What output looks like as a function of inputs</w:t>
      </w:r>
    </w:p>
    <w:p w14:paraId="212FE98D" w14:textId="77777777" w:rsidR="00E00914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461F8C35" w14:textId="77777777" w:rsidR="00E00914" w:rsidRDefault="00000000">
      <w:pPr>
        <w:spacing w:after="80"/>
      </w:pPr>
      <w:r>
        <w:rPr>
          <w:b/>
          <w:color w:val="1E3A5F"/>
        </w:rPr>
        <w:t xml:space="preserve">Production function.  </w:t>
      </w:r>
      <w:r>
        <w:rPr>
          <w:color w:val="1F2937"/>
        </w:rPr>
        <w:t>Y = F(K, L). Maps capital and labor into output.</w:t>
      </w:r>
    </w:p>
    <w:p w14:paraId="435299C1" w14:textId="77777777" w:rsidR="00E00914" w:rsidRDefault="00000000">
      <w:pPr>
        <w:spacing w:after="80"/>
      </w:pPr>
      <w:r>
        <w:rPr>
          <w:b/>
          <w:color w:val="1E3A5F"/>
        </w:rPr>
        <w:t xml:space="preserve">Constant returns to scale (CRS).  </w:t>
      </w:r>
      <w:r>
        <w:rPr>
          <w:color w:val="1F2937"/>
        </w:rPr>
        <w:t>F(zK, zL) = z·F(K, L) for all z &gt; 0. Doubling K and L exactly doubles Y.</w:t>
      </w:r>
    </w:p>
    <w:p w14:paraId="52E16C69" w14:textId="77777777" w:rsidR="00E00914" w:rsidRDefault="00000000">
      <w:pPr>
        <w:spacing w:after="80"/>
      </w:pPr>
      <w:r>
        <w:rPr>
          <w:b/>
          <w:color w:val="1E3A5F"/>
        </w:rPr>
        <w:t xml:space="preserve">Cobb-Douglas.  </w:t>
      </w:r>
      <w:r>
        <w:rPr>
          <w:color w:val="1F2937"/>
        </w:rPr>
        <w:t>Y = A·K^α·L^(1−α). With exponents summing to 1, ALWAYS CRS.</w:t>
      </w:r>
    </w:p>
    <w:p w14:paraId="2D08D62E" w14:textId="77777777" w:rsidR="00E00914" w:rsidRDefault="00000000">
      <w:pPr>
        <w:spacing w:after="80"/>
      </w:pPr>
      <w:r>
        <w:rPr>
          <w:b/>
          <w:color w:val="1E3A5F"/>
        </w:rPr>
        <w:t xml:space="preserve">Marginal product.  </w:t>
      </w:r>
      <w:r>
        <w:rPr>
          <w:color w:val="1F2937"/>
        </w:rPr>
        <w:t>Extra output from one more unit of an input: MPK = ∂Y/∂K, MPL = ∂Y/∂L.</w:t>
      </w:r>
    </w:p>
    <w:p w14:paraId="470D7AFA" w14:textId="77777777" w:rsidR="00E00914" w:rsidRDefault="00000000">
      <w:pPr>
        <w:spacing w:after="80"/>
      </w:pPr>
      <w:r>
        <w:rPr>
          <w:b/>
          <w:color w:val="1E3A5F"/>
        </w:rPr>
        <w:t xml:space="preserve">Diminishing marginal returns.  </w:t>
      </w:r>
      <w:r>
        <w:rPr>
          <w:color w:val="1F2937"/>
        </w:rPr>
        <w:t>MPK falls as K rises (holding L), and MPL falls as L rises (holding K).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14620E11" w14:textId="77777777">
        <w:tc>
          <w:tcPr>
            <w:tcW w:w="9972" w:type="dxa"/>
            <w:shd w:val="clear" w:color="auto" w:fill="FEF2F2"/>
          </w:tcPr>
          <w:p w14:paraId="6B33A19C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36CBC0E1" w14:textId="77777777" w:rsidR="00E00914" w:rsidRDefault="00000000">
            <w:r>
              <w:rPr>
                <w:i/>
                <w:color w:val="1F2937"/>
              </w:rPr>
              <w:t>"All production functions have CRS."</w:t>
            </w:r>
          </w:p>
          <w:p w14:paraId="41B33E19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F(K, L) = K + L²  has INCREASING returns. F(K, L) = K^0.3·L^0.5 has DECREASING returns (exponents sum to 0.8). Test: compare F(zK, zL) to z·F(K, L).</w:t>
            </w:r>
          </w:p>
        </w:tc>
      </w:tr>
    </w:tbl>
    <w:p w14:paraId="10C25282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196F178B" w14:textId="77777777">
        <w:tc>
          <w:tcPr>
            <w:tcW w:w="9972" w:type="dxa"/>
            <w:shd w:val="clear" w:color="auto" w:fill="FEF2F2"/>
          </w:tcPr>
          <w:p w14:paraId="09E3FEC6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0AB1B897" w14:textId="77777777" w:rsidR="00E00914" w:rsidRDefault="00000000">
            <w:r>
              <w:rPr>
                <w:i/>
                <w:color w:val="1F2937"/>
              </w:rPr>
              <w:t>"MPL is the average product Y/L."</w:t>
            </w:r>
          </w:p>
          <w:p w14:paraId="5F033758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MPL is the SLOPE — partial derivative. Average product is Y/L. They differ; average is higher than MPL when MPL is diminishing.</w:t>
            </w:r>
          </w:p>
        </w:tc>
      </w:tr>
    </w:tbl>
    <w:p w14:paraId="55E6EA8A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158D6F1" w14:textId="77777777">
        <w:tc>
          <w:tcPr>
            <w:tcW w:w="9972" w:type="dxa"/>
            <w:shd w:val="clear" w:color="auto" w:fill="DBEAFE"/>
          </w:tcPr>
          <w:p w14:paraId="16C08F12" w14:textId="77777777" w:rsidR="00E00914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743D5E55" w14:textId="77777777" w:rsidR="00E00914" w:rsidRDefault="00000000">
            <w:r>
              <w:rPr>
                <w:color w:val="1F2937"/>
                <w:sz w:val="21"/>
              </w:rPr>
              <w:t>Drill in TWO places. MODULE A → TAB 2 'CRS check' (intuition with sliders); then MODULE D → TAB 1 'CRS Checker' (formal test: enter α, β, and z; see F(zK, zL) vs z·F(K, L) computed live). MODULE A → TAB 3 'Marginal products' shows MPL and MPK as you move K and L. MODULE D → TAB 3 'Cobb-Douglas Explorer' adds the analytical MPL = (1−α)·Y/L formula.</w:t>
            </w:r>
          </w:p>
        </w:tc>
      </w:tr>
    </w:tbl>
    <w:p w14:paraId="783AC353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12307609" w14:textId="77777777">
        <w:tc>
          <w:tcPr>
            <w:tcW w:w="9972" w:type="dxa"/>
            <w:shd w:val="clear" w:color="auto" w:fill="ECFDF5"/>
          </w:tcPr>
          <w:p w14:paraId="01643706" w14:textId="77777777" w:rsidR="00E00914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7C9F9BFF" w14:textId="77777777" w:rsidR="00E00914" w:rsidRDefault="00000000">
            <w:r>
              <w:rPr>
                <w:color w:val="1F2937"/>
                <w:sz w:val="21"/>
              </w:rPr>
              <w:t>Self-test: Y = K^0.4·L^0.6. Does this have CRS? Compute MPK and MPL when K = 100, L = 100.</w:t>
            </w:r>
          </w:p>
        </w:tc>
      </w:tr>
    </w:tbl>
    <w:p w14:paraId="682CE19A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5381D098" w14:textId="77777777">
        <w:tc>
          <w:tcPr>
            <w:tcW w:w="9972" w:type="dxa"/>
            <w:shd w:val="clear" w:color="auto" w:fill="FEF2F2"/>
          </w:tcPr>
          <w:p w14:paraId="1CD7C2D7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1C5A692E" w14:textId="77777777" w:rsidR="00E00914" w:rsidRDefault="00000000">
            <w:r>
              <w:rPr>
                <w:color w:val="1F2937"/>
                <w:sz w:val="21"/>
              </w:rPr>
              <w:t>If you can't decide CRS by looking at exponents, you have a gap. Go to Module D Tab 1, type α = 0.3 and β = 0.7, slide z, verify that the ratio F(zK, zL) / [z·F(K, L)] stays at 1. Try α = 0.5, β = 0.7 — see that the ratio diverges.</w:t>
            </w:r>
          </w:p>
        </w:tc>
      </w:tr>
    </w:tbl>
    <w:p w14:paraId="362C2A9D" w14:textId="77777777" w:rsidR="00E00914" w:rsidRDefault="00E00914">
      <w:pPr>
        <w:spacing w:after="40"/>
      </w:pPr>
    </w:p>
    <w:p w14:paraId="576BA93E" w14:textId="77777777" w:rsidR="00E00914" w:rsidRDefault="00000000">
      <w:r>
        <w:br w:type="page"/>
      </w:r>
    </w:p>
    <w:p w14:paraId="5848920E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Concept 2 — Factor markets and income distribution</w:t>
      </w:r>
    </w:p>
    <w:p w14:paraId="7317F774" w14:textId="77777777" w:rsidR="00E00914" w:rsidRDefault="00000000">
      <w:r>
        <w:rPr>
          <w:i/>
          <w:color w:val="6B7280"/>
          <w:sz w:val="24"/>
        </w:rPr>
        <w:t>How firms hire and how income gets split between K and L</w:t>
      </w:r>
    </w:p>
    <w:p w14:paraId="797D0B35" w14:textId="77777777" w:rsidR="00E00914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4D23EA03" w14:textId="77777777" w:rsidR="00E00914" w:rsidRDefault="00000000">
      <w:pPr>
        <w:spacing w:after="80"/>
      </w:pPr>
      <w:r>
        <w:rPr>
          <w:b/>
          <w:color w:val="1E3A5F"/>
        </w:rPr>
        <w:t xml:space="preserve">Real wage.  </w:t>
      </w:r>
      <w:r>
        <w:rPr>
          <w:color w:val="1F2937"/>
        </w:rPr>
        <w:t>W/P — nominal wage deflated by P. In competitive equilibrium W/P = MPL.</w:t>
      </w:r>
    </w:p>
    <w:p w14:paraId="75D5555F" w14:textId="77777777" w:rsidR="00E00914" w:rsidRDefault="00000000">
      <w:pPr>
        <w:spacing w:after="80"/>
      </w:pPr>
      <w:r>
        <w:rPr>
          <w:b/>
          <w:color w:val="1E3A5F"/>
        </w:rPr>
        <w:t xml:space="preserve">Real rental rate.  </w:t>
      </w:r>
      <w:r>
        <w:rPr>
          <w:color w:val="1F2937"/>
        </w:rPr>
        <w:t>R/P — nominal rental rate deflated by P. In equilibrium R/P = MPK.</w:t>
      </w:r>
    </w:p>
    <w:p w14:paraId="14390704" w14:textId="77777777" w:rsidR="00E00914" w:rsidRDefault="00000000">
      <w:pPr>
        <w:spacing w:after="80"/>
      </w:pPr>
      <w:r>
        <w:rPr>
          <w:b/>
          <w:color w:val="1E3A5F"/>
        </w:rPr>
        <w:t xml:space="preserve">Profit-max condition.  </w:t>
      </w:r>
      <w:r>
        <w:rPr>
          <w:color w:val="1F2937"/>
        </w:rPr>
        <w:t>Hire labor up to MPL = W/P. Rent capital up to MPK = R/P.</w:t>
      </w:r>
    </w:p>
    <w:p w14:paraId="6ACECE56" w14:textId="77777777" w:rsidR="00E00914" w:rsidRDefault="00000000">
      <w:pPr>
        <w:spacing w:after="80"/>
      </w:pPr>
      <w:r>
        <w:rPr>
          <w:b/>
          <w:color w:val="1E3A5F"/>
        </w:rPr>
        <w:t xml:space="preserve">Euler's theorem (CRS).  </w:t>
      </w:r>
      <w:r>
        <w:rPr>
          <w:color w:val="1F2937"/>
        </w:rPr>
        <w:t>Y = MPK·K + MPL·L. Total output = total payments to factors. Economic profit = 0.</w:t>
      </w:r>
    </w:p>
    <w:p w14:paraId="1ACEA7B0" w14:textId="77777777" w:rsidR="00E00914" w:rsidRDefault="00000000">
      <w:pPr>
        <w:spacing w:after="80"/>
      </w:pPr>
      <w:r>
        <w:rPr>
          <w:b/>
          <w:color w:val="1E3A5F"/>
        </w:rPr>
        <w:t xml:space="preserve">Cobb-Douglas factor shares.  </w:t>
      </w:r>
      <w:r>
        <w:rPr>
          <w:color w:val="1F2937"/>
        </w:rPr>
        <w:t>Labor share = MPL·L/Y = (1−α). Capital share = α. CONSTANT under Cobb-Douglas.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2AA7D0CC" w14:textId="77777777">
        <w:tc>
          <w:tcPr>
            <w:tcW w:w="9972" w:type="dxa"/>
            <w:shd w:val="clear" w:color="auto" w:fill="FEF2F2"/>
          </w:tcPr>
          <w:p w14:paraId="0503DAE4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7FF10908" w14:textId="77777777" w:rsidR="00E00914" w:rsidRDefault="00000000">
            <w:r>
              <w:rPr>
                <w:i/>
                <w:color w:val="1F2937"/>
              </w:rPr>
              <w:t>"Under CRS + competition, profit is positive."</w:t>
            </w:r>
          </w:p>
          <w:p w14:paraId="5CF47E8D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Economic profit = 0 (Euler). Total revenue = total payments to factors. Real-world profits come from market power, scale, intangibles.</w:t>
            </w:r>
          </w:p>
        </w:tc>
      </w:tr>
    </w:tbl>
    <w:p w14:paraId="0301F954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3CA9AB56" w14:textId="77777777">
        <w:tc>
          <w:tcPr>
            <w:tcW w:w="9972" w:type="dxa"/>
            <w:shd w:val="clear" w:color="auto" w:fill="FEF2F2"/>
          </w:tcPr>
          <w:p w14:paraId="7DC6CF79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4F124B7F" w14:textId="77777777" w:rsidR="00E00914" w:rsidRDefault="00000000">
            <w:r>
              <w:rPr>
                <w:i/>
                <w:color w:val="1F2937"/>
              </w:rPr>
              <w:t>"More capital makes labor LESS productive."</w:t>
            </w:r>
          </w:p>
          <w:p w14:paraId="0BE71F55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OPPOSITE. K and L are COMPLEMENTS. More K raises MPL (each worker has more tools).</w:t>
            </w:r>
          </w:p>
        </w:tc>
      </w:tr>
    </w:tbl>
    <w:p w14:paraId="541EE991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49AF5482" w14:textId="77777777">
        <w:tc>
          <w:tcPr>
            <w:tcW w:w="9972" w:type="dxa"/>
            <w:shd w:val="clear" w:color="auto" w:fill="DBEAFE"/>
          </w:tcPr>
          <w:p w14:paraId="40F34C06" w14:textId="77777777" w:rsidR="00E00914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50B84EAE" w14:textId="508E3B7C" w:rsidR="00E00914" w:rsidRDefault="00000000">
            <w:r>
              <w:rPr>
                <w:color w:val="1F2937"/>
                <w:sz w:val="21"/>
              </w:rPr>
              <w:t>MODULE B → TAB 1 'Firm hires labor' walks you through the marginal-decision logic with P·MPL vs W. MODULE D → TAB 2 'MPL Hiring Tool' shows the labor-demand table (L=1..7, MPL falls, optimal L* highlighted). MODULE D → TAB 3 'Cobb-Douglas Explorer' lets you change α and watch labor/capital shares — verify they ALWAYS sum to 1 and remain at (1−α) and α.</w:t>
            </w:r>
          </w:p>
        </w:tc>
      </w:tr>
    </w:tbl>
    <w:p w14:paraId="6649DD42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4E84C49" w14:textId="77777777">
        <w:tc>
          <w:tcPr>
            <w:tcW w:w="9972" w:type="dxa"/>
            <w:shd w:val="clear" w:color="auto" w:fill="ECFDF5"/>
          </w:tcPr>
          <w:p w14:paraId="3ABA2B9B" w14:textId="77777777" w:rsidR="00E00914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1327B21A" w14:textId="77777777" w:rsidR="00E00914" w:rsidRDefault="00000000">
            <w:r>
              <w:rPr>
                <w:color w:val="1F2937"/>
                <w:sz w:val="21"/>
              </w:rPr>
              <w:t>Self-test: a firm has Y = 10·L^0.5·K^0.5 with K = 100 fixed. Output price P = $2, nominal wage W = $10. (a) Compute MPL when L = 25. (b) Should the firm hire more or fewer workers? (c) Find L*.</w:t>
            </w:r>
          </w:p>
        </w:tc>
      </w:tr>
    </w:tbl>
    <w:p w14:paraId="0EC3793E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232F7889" w14:textId="77777777">
        <w:tc>
          <w:tcPr>
            <w:tcW w:w="9972" w:type="dxa"/>
            <w:shd w:val="clear" w:color="auto" w:fill="FEF2F2"/>
          </w:tcPr>
          <w:p w14:paraId="7C0F0893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67C8F36D" w14:textId="77777777" w:rsidR="00E00914" w:rsidRDefault="00000000">
            <w:r>
              <w:rPr>
                <w:color w:val="1F2937"/>
                <w:sz w:val="21"/>
              </w:rPr>
              <w:t xml:space="preserve">If you skipped the W/P conversion (used W instead), that's the #1 source of factor-market exam errors. </w:t>
            </w:r>
            <w:r>
              <w:rPr>
                <w:color w:val="1F2937"/>
                <w:sz w:val="21"/>
              </w:rPr>
              <w:lastRenderedPageBreak/>
              <w:t>Always work in REAL terms. Module B Tab 1 forces you through this step.</w:t>
            </w:r>
          </w:p>
        </w:tc>
      </w:tr>
    </w:tbl>
    <w:p w14:paraId="6F2FF4BC" w14:textId="77777777" w:rsidR="00E00914" w:rsidRDefault="00E00914">
      <w:pPr>
        <w:spacing w:after="40"/>
      </w:pPr>
    </w:p>
    <w:p w14:paraId="1DCCCFC1" w14:textId="77777777" w:rsidR="00E00914" w:rsidRDefault="00000000">
      <w:r>
        <w:br w:type="page"/>
      </w:r>
    </w:p>
    <w:p w14:paraId="554AD18A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Concept 3 — Cobb-Douglas factor shares</w:t>
      </w:r>
    </w:p>
    <w:p w14:paraId="32557E57" w14:textId="77777777" w:rsidR="00E00914" w:rsidRDefault="00000000">
      <w:r>
        <w:rPr>
          <w:i/>
          <w:color w:val="6B7280"/>
          <w:sz w:val="24"/>
        </w:rPr>
        <w:t>Why labor gets (1−α) and capital gets α, ALWAYS</w:t>
      </w:r>
    </w:p>
    <w:p w14:paraId="14DC95F7" w14:textId="77777777" w:rsidR="00E00914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6D71EDB5" w14:textId="77777777" w:rsidR="00E00914" w:rsidRDefault="00000000">
      <w:pPr>
        <w:spacing w:after="80"/>
      </w:pPr>
      <w:r>
        <w:rPr>
          <w:color w:val="1F2937"/>
        </w:rPr>
        <w:t>For Y = A·K^α·L^(1−α):</w:t>
      </w:r>
    </w:p>
    <w:p w14:paraId="46B935CF" w14:textId="77777777" w:rsidR="00E00914" w:rsidRPr="005E32FE" w:rsidRDefault="00000000">
      <w:pPr>
        <w:spacing w:after="60"/>
        <w:ind w:left="360"/>
        <w:rPr>
          <w:lang w:val="es-CO"/>
        </w:rPr>
      </w:pPr>
      <w:r w:rsidRPr="005E32FE">
        <w:rPr>
          <w:b/>
          <w:color w:val="C8A961"/>
          <w:lang w:val="es-CO"/>
        </w:rPr>
        <w:t xml:space="preserve">•  </w:t>
      </w:r>
      <w:r w:rsidRPr="005E32FE">
        <w:rPr>
          <w:color w:val="1F2937"/>
          <w:lang w:val="es-CO"/>
        </w:rPr>
        <w:t>MPL = ∂Y/∂L = (1−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)·A·K^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·L^(−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) = (1−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)·Y/L</w:t>
      </w:r>
    </w:p>
    <w:p w14:paraId="4A52262F" w14:textId="77777777" w:rsidR="00E00914" w:rsidRPr="005E32FE" w:rsidRDefault="00000000">
      <w:pPr>
        <w:spacing w:after="60"/>
        <w:ind w:left="360"/>
        <w:rPr>
          <w:lang w:val="es-CO"/>
        </w:rPr>
      </w:pPr>
      <w:r w:rsidRPr="005E32FE">
        <w:rPr>
          <w:b/>
          <w:color w:val="C8A961"/>
          <w:lang w:val="es-CO"/>
        </w:rPr>
        <w:t xml:space="preserve">•  </w:t>
      </w:r>
      <w:r w:rsidRPr="005E32FE">
        <w:rPr>
          <w:color w:val="1F2937"/>
          <w:lang w:val="es-CO"/>
        </w:rPr>
        <w:t xml:space="preserve">MPK = ∂Y/∂K = 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·A·K^(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−1)·L^(1−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 xml:space="preserve">) = 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·Y/K</w:t>
      </w:r>
    </w:p>
    <w:p w14:paraId="4C8FA6B3" w14:textId="77777777" w:rsidR="00E00914" w:rsidRPr="005E32FE" w:rsidRDefault="00000000">
      <w:pPr>
        <w:spacing w:after="60"/>
        <w:ind w:left="360"/>
        <w:rPr>
          <w:lang w:val="es-CO"/>
        </w:rPr>
      </w:pPr>
      <w:r w:rsidRPr="005E32FE">
        <w:rPr>
          <w:b/>
          <w:color w:val="C8A961"/>
          <w:lang w:val="es-CO"/>
        </w:rPr>
        <w:t xml:space="preserve">•  </w:t>
      </w:r>
      <w:r w:rsidRPr="005E32FE">
        <w:rPr>
          <w:color w:val="1F2937"/>
          <w:lang w:val="es-CO"/>
        </w:rPr>
        <w:t>Labor share = MPL·L/Y = (1−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)·Y/L · L/Y = (1−</w:t>
      </w:r>
      <w:r>
        <w:rPr>
          <w:color w:val="1F2937"/>
        </w:rPr>
        <w:t>α</w:t>
      </w:r>
      <w:r w:rsidRPr="005E32FE">
        <w:rPr>
          <w:color w:val="1F2937"/>
          <w:lang w:val="es-CO"/>
        </w:rPr>
        <w:t>)  [a CONSTANT]</w:t>
      </w:r>
    </w:p>
    <w:p w14:paraId="3DFB01C3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Capital share = MPK·K/Y = α  [a CONSTANT]</w:t>
      </w:r>
    </w:p>
    <w:p w14:paraId="617F5C6C" w14:textId="77777777" w:rsidR="00E00914" w:rsidRDefault="00000000">
      <w:pPr>
        <w:spacing w:after="160"/>
      </w:pPr>
      <w:r>
        <w:rPr>
          <w:i/>
          <w:color w:val="374151"/>
        </w:rPr>
        <w:t>This means: no matter how A, K, L change, the FRACTION of output going to each factor stays the same.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49547FE" w14:textId="77777777">
        <w:tc>
          <w:tcPr>
            <w:tcW w:w="9972" w:type="dxa"/>
            <w:shd w:val="clear" w:color="auto" w:fill="FEF2F2"/>
          </w:tcPr>
          <w:p w14:paraId="6E09791E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7C786496" w14:textId="77777777" w:rsidR="00E00914" w:rsidRDefault="00000000">
            <w:r>
              <w:rPr>
                <w:i/>
                <w:color w:val="1F2937"/>
              </w:rPr>
              <w:t>"Doubling A changes the labor share."</w:t>
            </w:r>
          </w:p>
          <w:p w14:paraId="31B7D5E4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FALSE. Labor share = (1−α). It depends ONLY on the exponent. Doubling A doubles both labor and capital income proportionally; shares are unchanged.</w:t>
            </w:r>
          </w:p>
        </w:tc>
      </w:tr>
    </w:tbl>
    <w:p w14:paraId="1DF7D602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0FF7C9C6" w14:textId="77777777">
        <w:tc>
          <w:tcPr>
            <w:tcW w:w="9972" w:type="dxa"/>
            <w:shd w:val="clear" w:color="auto" w:fill="FEF2F2"/>
          </w:tcPr>
          <w:p w14:paraId="47D9D295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0A707F64" w14:textId="77777777" w:rsidR="00E00914" w:rsidRDefault="00000000">
            <w:r>
              <w:rPr>
                <w:i/>
                <w:color w:val="1F2937"/>
              </w:rPr>
              <w:t>"Empirically the labor share is constant in the U.S."</w:t>
            </w:r>
          </w:p>
          <w:p w14:paraId="18D3C9F7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Cobb-Douglas PREDICTS a constant share. Reality: U.S. labor share fell from ~65% (1980) to ~58% (2020). Cobb-Douglas is an APPROXIMATION, not exact.</w:t>
            </w:r>
          </w:p>
        </w:tc>
      </w:tr>
    </w:tbl>
    <w:p w14:paraId="30045785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1F268EC2" w14:textId="77777777">
        <w:tc>
          <w:tcPr>
            <w:tcW w:w="9972" w:type="dxa"/>
            <w:shd w:val="clear" w:color="auto" w:fill="DBEAFE"/>
          </w:tcPr>
          <w:p w14:paraId="319E51B3" w14:textId="77777777" w:rsidR="00E00914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21B10557" w14:textId="77777777" w:rsidR="00E00914" w:rsidRDefault="00000000">
            <w:r>
              <w:rPr>
                <w:color w:val="1F2937"/>
                <w:sz w:val="21"/>
              </w:rPr>
              <w:t>MODULE D → TAB 3 'Cobb-Douglas Explorer'. Move K, L, A sliders aggressively. Verify that labor share = (1−α) and capital share = α stay constant. ONLY when you move α do shares change. The Euler-check cell (MPL·L + MPK·K) should ALWAYS equal Y to two decimals.</w:t>
            </w:r>
          </w:p>
        </w:tc>
      </w:tr>
    </w:tbl>
    <w:p w14:paraId="253F6C24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12C0532B" w14:textId="77777777">
        <w:tc>
          <w:tcPr>
            <w:tcW w:w="9972" w:type="dxa"/>
            <w:shd w:val="clear" w:color="auto" w:fill="ECFDF5"/>
          </w:tcPr>
          <w:p w14:paraId="0D245562" w14:textId="77777777" w:rsidR="00E00914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45EC3BD6" w14:textId="77777777" w:rsidR="00E00914" w:rsidRDefault="00000000">
            <w:r>
              <w:rPr>
                <w:color w:val="1F2937"/>
                <w:sz w:val="21"/>
              </w:rPr>
              <w:t>Self-test: Y = A·K^0.3·L^0.7 with A = 1, K = 100, L = 100. Find labor income, capital income. Now A doubles to 2 — what are the new shares?</w:t>
            </w:r>
          </w:p>
        </w:tc>
      </w:tr>
    </w:tbl>
    <w:p w14:paraId="7743449A" w14:textId="77777777" w:rsidR="00E00914" w:rsidRDefault="00E00914">
      <w:pPr>
        <w:spacing w:after="40"/>
      </w:pPr>
    </w:p>
    <w:p w14:paraId="6AABB9AF" w14:textId="77777777" w:rsidR="00E00914" w:rsidRDefault="00000000">
      <w:r>
        <w:br w:type="page"/>
      </w:r>
    </w:p>
    <w:p w14:paraId="58FF6496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Concept 4 — Loanable funds and crowding out</w:t>
      </w:r>
    </w:p>
    <w:p w14:paraId="58C2AB8D" w14:textId="77777777" w:rsidR="00E00914" w:rsidRDefault="00000000">
      <w:r>
        <w:rPr>
          <w:i/>
          <w:color w:val="6B7280"/>
          <w:sz w:val="24"/>
        </w:rPr>
        <w:t>How fiscal policy moves the real interest rate</w:t>
      </w:r>
    </w:p>
    <w:p w14:paraId="3F3C30FD" w14:textId="77777777" w:rsidR="00E00914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033041EA" w14:textId="77777777" w:rsidR="00E00914" w:rsidRDefault="00000000">
      <w:pPr>
        <w:spacing w:after="80"/>
      </w:pPr>
      <w:r>
        <w:rPr>
          <w:b/>
          <w:color w:val="1E3A5F"/>
        </w:rPr>
        <w:t xml:space="preserve">National saving.  </w:t>
      </w:r>
      <w:r>
        <w:rPr>
          <w:color w:val="1F2937"/>
        </w:rPr>
        <w:t>S = Y − C − G = S_private + S_public, where S_priv = (Y−T)−C and S_pub = T − G.</w:t>
      </w:r>
    </w:p>
    <w:p w14:paraId="6D5D65FA" w14:textId="77777777" w:rsidR="00E00914" w:rsidRDefault="00000000">
      <w:pPr>
        <w:spacing w:after="80"/>
      </w:pPr>
      <w:r>
        <w:rPr>
          <w:b/>
          <w:color w:val="1E3A5F"/>
        </w:rPr>
        <w:t xml:space="preserve">Investment function.  </w:t>
      </w:r>
      <w:r>
        <w:rPr>
          <w:color w:val="1F2937"/>
        </w:rPr>
        <w:t>I = I(r), with ∂I/∂r &lt; 0. Higher r → fewer profitable projects → lower I.</w:t>
      </w:r>
    </w:p>
    <w:p w14:paraId="331E1BF6" w14:textId="77777777" w:rsidR="00E00914" w:rsidRDefault="00000000">
      <w:pPr>
        <w:spacing w:after="80"/>
      </w:pPr>
      <w:r>
        <w:rPr>
          <w:b/>
          <w:color w:val="1E3A5F"/>
        </w:rPr>
        <w:t xml:space="preserve">Loanable funds equilibrium.  </w:t>
      </w:r>
      <w:r>
        <w:rPr>
          <w:color w:val="1F2937"/>
        </w:rPr>
        <w:t>S = I(r). r* adjusts so desired saving = desired investment.</w:t>
      </w:r>
    </w:p>
    <w:p w14:paraId="25238BC1" w14:textId="77777777" w:rsidR="00E00914" w:rsidRDefault="00000000">
      <w:pPr>
        <w:spacing w:after="80"/>
      </w:pPr>
      <w:r>
        <w:rPr>
          <w:b/>
          <w:color w:val="1E3A5F"/>
        </w:rPr>
        <w:t xml:space="preserve">Crowding out.  </w:t>
      </w:r>
      <w:r>
        <w:rPr>
          <w:color w:val="1F2937"/>
        </w:rPr>
        <w:t>↑G → ↓S → ↑r → ↓I, one-for-one in the classical long run (under fixed Y).</w:t>
      </w:r>
    </w:p>
    <w:p w14:paraId="5FB5275B" w14:textId="77777777" w:rsidR="00E00914" w:rsidRDefault="00000000">
      <w:pPr>
        <w:spacing w:after="80"/>
      </w:pPr>
      <w:r>
        <w:rPr>
          <w:b/>
          <w:color w:val="1E3A5F"/>
        </w:rPr>
        <w:t xml:space="preserve">Tax-cut crowding out.  </w:t>
      </w:r>
      <w:r>
        <w:rPr>
          <w:color w:val="1F2937"/>
        </w:rPr>
        <w:t>↓T → ↑C by MPC·|ΔT| → ↓S by MPC·|ΔT|. Partial crowding out depends on MPC.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70637725" w14:textId="77777777">
        <w:tc>
          <w:tcPr>
            <w:tcW w:w="9972" w:type="dxa"/>
            <w:shd w:val="clear" w:color="auto" w:fill="FEF2F2"/>
          </w:tcPr>
          <w:p w14:paraId="43B3A965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5E7671A3" w14:textId="77777777" w:rsidR="00E00914" w:rsidRDefault="00000000">
            <w:r>
              <w:rPr>
                <w:i/>
                <w:color w:val="1F2937"/>
              </w:rPr>
              <w:t>"A tax cut always raises national saving."</w:t>
            </w:r>
          </w:p>
          <w:p w14:paraId="00F27447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Tax cut → C rises by MPC·|ΔT|, S_priv rises by (1−MPC)·|ΔT|, S_pub falls by |ΔT|. Net: national S FALLS by MPC·|ΔT|.</w:t>
            </w:r>
          </w:p>
        </w:tc>
      </w:tr>
    </w:tbl>
    <w:p w14:paraId="32DEBEDA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371DEF75" w14:textId="77777777">
        <w:tc>
          <w:tcPr>
            <w:tcW w:w="9972" w:type="dxa"/>
            <w:shd w:val="clear" w:color="auto" w:fill="FEF2F2"/>
          </w:tcPr>
          <w:p w14:paraId="264C92AE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62A3DCC0" w14:textId="77777777" w:rsidR="00E00914" w:rsidRDefault="00000000">
            <w:r>
              <w:rPr>
                <w:i/>
                <w:color w:val="1F2937"/>
              </w:rPr>
              <w:t>"An investment-demand shock changes total investment."</w:t>
            </w:r>
          </w:p>
          <w:p w14:paraId="43588CCA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S is fixed (Y, G, T fixed). When I-demand shifts right, r rises but I quantity stays at S. Only r moves.</w:t>
            </w:r>
          </w:p>
        </w:tc>
      </w:tr>
    </w:tbl>
    <w:p w14:paraId="12783FB0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3BA25C77" w14:textId="77777777">
        <w:tc>
          <w:tcPr>
            <w:tcW w:w="9972" w:type="dxa"/>
            <w:shd w:val="clear" w:color="auto" w:fill="FEF2F2"/>
          </w:tcPr>
          <w:p w14:paraId="2A2FF0CC" w14:textId="77777777" w:rsidR="00E00914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0C357BE2" w14:textId="77777777" w:rsidR="00E00914" w:rsidRDefault="00000000">
            <w:r>
              <w:rPr>
                <w:i/>
                <w:color w:val="1F2937"/>
              </w:rPr>
              <w:t>"Higher G raises Y in this model."</w:t>
            </w:r>
          </w:p>
          <w:p w14:paraId="7ADE424C" w14:textId="77777777" w:rsidR="00E00914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Y is FIXED at F(K, L) here. Higher G shifts S left, raises r, crowds out I one-for-one. Y unchanged. (Short-run models in Section 5 will challenge this.)</w:t>
            </w:r>
          </w:p>
        </w:tc>
      </w:tr>
    </w:tbl>
    <w:p w14:paraId="5EC208A3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519EC112" w14:textId="77777777">
        <w:tc>
          <w:tcPr>
            <w:tcW w:w="9972" w:type="dxa"/>
            <w:shd w:val="clear" w:color="auto" w:fill="DBEAFE"/>
          </w:tcPr>
          <w:p w14:paraId="54D23306" w14:textId="77777777" w:rsidR="00E00914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1EFC56E8" w14:textId="228F38D8" w:rsidR="00E00914" w:rsidRDefault="00000000">
            <w:r>
              <w:rPr>
                <w:color w:val="1F2937"/>
                <w:sz w:val="21"/>
              </w:rPr>
              <w:t>MODULE C → TAB 1 'Find r*' for the basic computation. TAB 2 'Crowding out' shows the comparative statics for ΔG and ΔT. MODULE D → TAB 4 'Loanable Funds' is the most powerful: move G, T, MPC sliders and see r* update with a live S/I diagram. Use it to reproduce the worked problem (Y = K^0.5·L^0.5, K=L=8000, baseline r = 7%, ΔG=+500 → r = 12%, ΔT=−500 → r = 10.3%).</w:t>
            </w:r>
          </w:p>
        </w:tc>
      </w:tr>
    </w:tbl>
    <w:p w14:paraId="5261B19F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5026C8CC" w14:textId="77777777">
        <w:tc>
          <w:tcPr>
            <w:tcW w:w="9972" w:type="dxa"/>
            <w:shd w:val="clear" w:color="auto" w:fill="ECFDF5"/>
          </w:tcPr>
          <w:p w14:paraId="08E7F1B0" w14:textId="77777777" w:rsidR="00E00914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452FA702" w14:textId="77777777" w:rsidR="00E00914" w:rsidRDefault="00000000">
            <w:r>
              <w:rPr>
                <w:color w:val="1F2937"/>
                <w:sz w:val="21"/>
              </w:rPr>
              <w:t xml:space="preserve">Self-test: Y = 8,000, T = 2,000, G = 2,500. C = 1,000 + (2/3)(Y−T). I = 1,200 − 100r. (a) Find r*. (b) G rises to </w:t>
            </w:r>
            <w:r>
              <w:rPr>
                <w:color w:val="1F2937"/>
                <w:sz w:val="21"/>
              </w:rPr>
              <w:lastRenderedPageBreak/>
              <w:t>3,000. New r*? (c) Compare ΔI in the two cases.</w:t>
            </w:r>
          </w:p>
        </w:tc>
      </w:tr>
    </w:tbl>
    <w:p w14:paraId="7AF2287A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39744EE8" w14:textId="77777777">
        <w:tc>
          <w:tcPr>
            <w:tcW w:w="9972" w:type="dxa"/>
            <w:shd w:val="clear" w:color="auto" w:fill="FEF2F2"/>
          </w:tcPr>
          <w:p w14:paraId="3707BF84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3F4AF3B5" w14:textId="77777777" w:rsidR="00E00914" w:rsidRDefault="00000000">
            <w:r>
              <w:rPr>
                <w:color w:val="1F2937"/>
                <w:sz w:val="21"/>
              </w:rPr>
              <w:t>If you got ΔI ≠ −ΔG in the spending case, double-check that you held Y fixed. The classical model assumes Y comes from F(K, L), not from demand. Module D Tab 4 enforces this — try moving G with the slider, you'll see Y is locked at 8,000.</w:t>
            </w:r>
          </w:p>
        </w:tc>
      </w:tr>
    </w:tbl>
    <w:p w14:paraId="3E03E031" w14:textId="77777777" w:rsidR="00E00914" w:rsidRDefault="00E00914">
      <w:pPr>
        <w:spacing w:after="40"/>
      </w:pPr>
    </w:p>
    <w:p w14:paraId="35BC7D56" w14:textId="77777777" w:rsidR="00E00914" w:rsidRDefault="00000000">
      <w:r>
        <w:br w:type="page"/>
      </w:r>
    </w:p>
    <w:p w14:paraId="1B21154D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Concept 5 — Comparative statics shortcuts</w:t>
      </w:r>
    </w:p>
    <w:p w14:paraId="5F3AE245" w14:textId="77777777" w:rsidR="00E00914" w:rsidRDefault="00000000">
      <w:r>
        <w:rPr>
          <w:i/>
          <w:color w:val="6B7280"/>
          <w:sz w:val="24"/>
        </w:rPr>
        <w:t>Memorize these to handle shock questions quickly</w:t>
      </w:r>
    </w:p>
    <w:p w14:paraId="71074CDA" w14:textId="77777777" w:rsidR="00E00914" w:rsidRDefault="00000000">
      <w:pPr>
        <w:spacing w:after="160"/>
      </w:pPr>
      <w:r>
        <w:rPr>
          <w:b/>
          <w:color w:val="0F766E"/>
          <w:sz w:val="28"/>
        </w:rPr>
        <w:t>Cheat-sheet table</w:t>
      </w:r>
    </w:p>
    <w:p w14:paraId="401C3497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↑G  →  S left  →  r ↑  →  I ↓ (full crowding out, $-for-$)</w:t>
      </w:r>
    </w:p>
    <w:p w14:paraId="151A6631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↑T  →  C ↓, S ↑  →  r ↓  →  I ↑</w:t>
      </w:r>
    </w:p>
    <w:p w14:paraId="30CF1768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↓T (tax cut)  →  C ↑ by MPC·|ΔT|, S ↓  →  r ↑  →  I ↓ (partial crowding out)</w:t>
      </w:r>
    </w:p>
    <w:p w14:paraId="13C1ADB3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↑I demand (tech shock)  →  r ↑, I QUANTITY UNCHANGED (S vertical)</w:t>
      </w:r>
    </w:p>
    <w:p w14:paraId="0831795B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↑K (capital deepening)  →  Y ↑, MPL ↑, MPK ↓, W/P ↑, R/P ↓</w:t>
      </w:r>
    </w:p>
    <w:p w14:paraId="6D095CEA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↑L (immigration)  →  Y ↑, MPL ↓, MPK ↑, W/P ↓, R/P ↑</w:t>
      </w:r>
    </w:p>
    <w:p w14:paraId="1B3E7A71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↑A (TFP)  →  Y ↑, MPL ↑, MPK ↑, shares unchanged under Cobb-Douglas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4E3F19EF" w14:textId="77777777">
        <w:tc>
          <w:tcPr>
            <w:tcW w:w="9972" w:type="dxa"/>
            <w:shd w:val="clear" w:color="auto" w:fill="DBEAFE"/>
          </w:tcPr>
          <w:p w14:paraId="46EBF739" w14:textId="77777777" w:rsidR="00E00914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65782C0F" w14:textId="77777777" w:rsidR="00E00914" w:rsidRDefault="00000000">
            <w:r>
              <w:rPr>
                <w:color w:val="1F2937"/>
                <w:sz w:val="21"/>
              </w:rPr>
              <w:t>MODULE B → TAB 3 'Shocks' walks you through the K/L/A shocks. MODULE C → TAB 3 'Investment shocks' covers the animal-spirits case. MODULE D → TAB 4 lets you string fiscal scenarios together.</w:t>
            </w:r>
          </w:p>
        </w:tc>
      </w:tr>
    </w:tbl>
    <w:p w14:paraId="65D2C189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3C999EFD" w14:textId="77777777">
        <w:tc>
          <w:tcPr>
            <w:tcW w:w="9972" w:type="dxa"/>
            <w:shd w:val="clear" w:color="auto" w:fill="ECFDF5"/>
          </w:tcPr>
          <w:p w14:paraId="61578B32" w14:textId="77777777" w:rsidR="00E00914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7683E29D" w14:textId="77777777" w:rsidR="00E00914" w:rsidRDefault="00000000">
            <w:r>
              <w:rPr>
                <w:color w:val="1F2937"/>
                <w:sz w:val="21"/>
              </w:rPr>
              <w:t>Self-test: An economy has Y = K^0.3·L^0.7. Suddenly L rises by 10% (immigration). What happens to (a) Y, (b) MPL, (c) MPK, (d) labor share, (e) capital share?</w:t>
            </w:r>
          </w:p>
        </w:tc>
      </w:tr>
    </w:tbl>
    <w:p w14:paraId="6C7536C9" w14:textId="77777777" w:rsidR="00E00914" w:rsidRDefault="00E00914">
      <w:pPr>
        <w:spacing w:after="40"/>
      </w:pPr>
    </w:p>
    <w:p w14:paraId="67C3A5EB" w14:textId="77777777" w:rsidR="00E00914" w:rsidRDefault="00000000">
      <w:r>
        <w:br w:type="page"/>
      </w:r>
    </w:p>
    <w:p w14:paraId="57C10D99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Self-diagnostic — common error patterns</w:t>
      </w:r>
    </w:p>
    <w:p w14:paraId="24338FA2" w14:textId="77777777" w:rsidR="00E00914" w:rsidRDefault="00000000">
      <w:r>
        <w:rPr>
          <w:i/>
          <w:color w:val="6B7280"/>
          <w:sz w:val="24"/>
        </w:rPr>
        <w:t>After you've worked through the modules, use this to find your weak spots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4E0AB6DF" w14:textId="77777777">
        <w:tc>
          <w:tcPr>
            <w:tcW w:w="9972" w:type="dxa"/>
            <w:shd w:val="clear" w:color="auto" w:fill="FEF2F2"/>
          </w:tcPr>
          <w:p w14:paraId="691A06A7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267E157A" w14:textId="77777777" w:rsidR="00E00914" w:rsidRDefault="00000000">
            <w:r>
              <w:rPr>
                <w:color w:val="1F2937"/>
                <w:sz w:val="21"/>
              </w:rPr>
              <w:t>PATTERN 1 — You can't decide whether a function has CRS. FIX: Module D Tab 1 'CRS Checker'. Type various exponents and slide z. Memorize the rule: Cobb-Douglas CRS iff exponents sum to 1.</w:t>
            </w:r>
          </w:p>
        </w:tc>
      </w:tr>
    </w:tbl>
    <w:p w14:paraId="0C1662C8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3E3929A8" w14:textId="77777777">
        <w:tc>
          <w:tcPr>
            <w:tcW w:w="9972" w:type="dxa"/>
            <w:shd w:val="clear" w:color="auto" w:fill="FEF2F2"/>
          </w:tcPr>
          <w:p w14:paraId="51D836FF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6EC2B225" w14:textId="77777777" w:rsidR="00E00914" w:rsidRDefault="00000000">
            <w:r>
              <w:rPr>
                <w:color w:val="1F2937"/>
                <w:sz w:val="21"/>
              </w:rPr>
              <w:t>PATTERN 2 — You use nominal W instead of real W/P. FIX: Module B Tab 1. The tab forces you through P·MPL vs W. Practice 3 different scenarios.</w:t>
            </w:r>
          </w:p>
        </w:tc>
      </w:tr>
    </w:tbl>
    <w:p w14:paraId="31FFE162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4F843291" w14:textId="77777777">
        <w:tc>
          <w:tcPr>
            <w:tcW w:w="9972" w:type="dxa"/>
            <w:shd w:val="clear" w:color="auto" w:fill="FEF2F2"/>
          </w:tcPr>
          <w:p w14:paraId="40762DCA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10C77946" w14:textId="77777777" w:rsidR="00E00914" w:rsidRDefault="00000000">
            <w:r>
              <w:rPr>
                <w:color w:val="1F2937"/>
                <w:sz w:val="21"/>
              </w:rPr>
              <w:t>PATTERN 3 — You think investment shocks change I quantity in equilibrium. FIX: Module D Tab 4. Move ONLY the I-demand parameters; observe that I quantity stays at S. Verify the S curve is vertical.</w:t>
            </w:r>
          </w:p>
        </w:tc>
      </w:tr>
    </w:tbl>
    <w:p w14:paraId="1D94D119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07A5C68B" w14:textId="77777777">
        <w:tc>
          <w:tcPr>
            <w:tcW w:w="9972" w:type="dxa"/>
            <w:shd w:val="clear" w:color="auto" w:fill="FEF2F2"/>
          </w:tcPr>
          <w:p w14:paraId="71267F8D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6CF82B66" w14:textId="77777777" w:rsidR="00E00914" w:rsidRDefault="00000000">
            <w:r>
              <w:rPr>
                <w:color w:val="1F2937"/>
                <w:sz w:val="21"/>
              </w:rPr>
              <w:t>PATTERN 4 — You confuse tax-cut and spending-increase crowding out. FIX: Module D Tab 4. With baseline G=2500, T=2000: try ΔG=+500 (full crowding out), then reset and try ΔT=−500 (partial). The difference is exactly MPC.</w:t>
            </w:r>
          </w:p>
        </w:tc>
      </w:tr>
    </w:tbl>
    <w:p w14:paraId="7DBE77EB" w14:textId="77777777" w:rsidR="00E00914" w:rsidRDefault="00E00914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550B36BC" w14:textId="77777777">
        <w:tc>
          <w:tcPr>
            <w:tcW w:w="9972" w:type="dxa"/>
            <w:shd w:val="clear" w:color="auto" w:fill="FEF2F2"/>
          </w:tcPr>
          <w:p w14:paraId="0F0B5FC5" w14:textId="77777777" w:rsidR="00E00914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4265C389" w14:textId="77777777" w:rsidR="00E00914" w:rsidRDefault="00000000">
            <w:r>
              <w:rPr>
                <w:color w:val="1F2937"/>
                <w:sz w:val="21"/>
              </w:rPr>
              <w:t>PATTERN 5 — You forget Cobb-Douglas factor shares are constant. FIX: Module D Tab 3. Move K, L, A — verify shares stay at (1−α) and α. Only α changes shares.</w:t>
            </w:r>
          </w:p>
        </w:tc>
      </w:tr>
    </w:tbl>
    <w:p w14:paraId="2A3FAD94" w14:textId="77777777" w:rsidR="00E00914" w:rsidRDefault="00E00914">
      <w:pPr>
        <w:spacing w:after="40"/>
      </w:pPr>
    </w:p>
    <w:p w14:paraId="67F2D417" w14:textId="77777777" w:rsidR="00E00914" w:rsidRDefault="00000000">
      <w:r>
        <w:br w:type="page"/>
      </w:r>
    </w:p>
    <w:p w14:paraId="69BF6193" w14:textId="77777777" w:rsidR="00E00914" w:rsidRDefault="00000000">
      <w:pPr>
        <w:spacing w:after="160"/>
      </w:pPr>
      <w:r>
        <w:rPr>
          <w:b/>
          <w:color w:val="0F2540"/>
          <w:sz w:val="56"/>
        </w:rPr>
        <w:lastRenderedPageBreak/>
        <w:t>Final exam preparation plan</w:t>
      </w:r>
    </w:p>
    <w:p w14:paraId="6E0F41D4" w14:textId="77777777" w:rsidR="00E00914" w:rsidRDefault="00000000">
      <w:r>
        <w:rPr>
          <w:i/>
          <w:color w:val="6B7280"/>
          <w:sz w:val="24"/>
        </w:rPr>
        <w:t>A 4-step protocol for the days leading up to the exam</w:t>
      </w:r>
    </w:p>
    <w:p w14:paraId="5A5D64C4" w14:textId="77777777" w:rsidR="00E00914" w:rsidRDefault="00000000">
      <w:pPr>
        <w:spacing w:after="80"/>
      </w:pPr>
      <w:r>
        <w:rPr>
          <w:b/>
          <w:color w:val="1E3A5F"/>
          <w:sz w:val="24"/>
        </w:rPr>
        <w:t>STEP 1 — Cold timed exam:</w:t>
      </w:r>
    </w:p>
    <w:p w14:paraId="4BEF8BB1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Exam Review → Mode 2. 25 questions, 45-minute timer. Don't review concepts first.</w:t>
      </w:r>
    </w:p>
    <w:p w14:paraId="3FCEF2FF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At the end, look at the by-topic breakdown. Find your weakest area.</w:t>
      </w:r>
    </w:p>
    <w:p w14:paraId="014CF77C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00BEF12B" w14:textId="77777777" w:rsidR="00E00914" w:rsidRDefault="00000000">
      <w:pPr>
        <w:spacing w:after="80"/>
      </w:pPr>
      <w:r>
        <w:rPr>
          <w:b/>
          <w:color w:val="1E3A5F"/>
          <w:sz w:val="24"/>
        </w:rPr>
        <w:t>STEP 2 — Drill your weakest topic (60–90 min):</w:t>
      </w:r>
    </w:p>
    <w:p w14:paraId="3836BD0A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Exam Review → Mode 3 → pick lowest-scoring topic.</w:t>
      </w:r>
    </w:p>
    <w:p w14:paraId="26FEF360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Work all questions; read explanations even for ones you got right.</w:t>
      </w:r>
    </w:p>
    <w:p w14:paraId="1DCB60BA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Cross-reference the corresponding Concept in this guide.</w:t>
      </w:r>
    </w:p>
    <w:p w14:paraId="1E4A718D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Open the relevant interactive module tab and practice.</w:t>
      </w:r>
    </w:p>
    <w:p w14:paraId="28F2E79F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09AC777C" w14:textId="77777777" w:rsidR="00E00914" w:rsidRDefault="00000000">
      <w:pPr>
        <w:spacing w:after="80"/>
      </w:pPr>
      <w:r>
        <w:rPr>
          <w:b/>
          <w:color w:val="1E3A5F"/>
          <w:sz w:val="24"/>
        </w:rPr>
        <w:t>STEP 3 — Re-take timed exam:</w:t>
      </w:r>
    </w:p>
    <w:p w14:paraId="387096C8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Different 25-question random set.</w:t>
      </w:r>
    </w:p>
    <w:p w14:paraId="52553C1D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Did your weakest topic improve? If not, repeat Step 2.</w:t>
      </w:r>
    </w:p>
    <w:p w14:paraId="2AF00CFD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562F0154" w14:textId="77777777" w:rsidR="00E00914" w:rsidRDefault="00000000">
      <w:pPr>
        <w:spacing w:after="80"/>
      </w:pPr>
      <w:r>
        <w:rPr>
          <w:b/>
          <w:color w:val="1E3A5F"/>
          <w:sz w:val="24"/>
        </w:rPr>
        <w:t>STEP 4 — Day before: refresh, don't cram (30–45 min):</w:t>
      </w:r>
    </w:p>
    <w:p w14:paraId="6452CEED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Exam Review → Mode 4 → Flashcards. Shuffle and go through all 20.</w:t>
      </w:r>
    </w:p>
    <w:p w14:paraId="57D94B03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Skim this guide's comparative-statics cheat sheet.</w:t>
      </w:r>
    </w:p>
    <w:p w14:paraId="461FA807" w14:textId="77777777" w:rsidR="00E00914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DON'T try to learn new material the day before. Sleep early.</w:t>
      </w:r>
    </w:p>
    <w:p w14:paraId="477DEAA3" w14:textId="77777777" w:rsidR="00E00914" w:rsidRDefault="00000000">
      <w:pPr>
        <w:spacing w:after="120"/>
      </w:pPr>
      <w:r>
        <w:rPr>
          <w:color w:val="1F2937"/>
          <w:sz w:val="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E00914" w14:paraId="0BBDC961" w14:textId="77777777">
        <w:tc>
          <w:tcPr>
            <w:tcW w:w="9972" w:type="dxa"/>
            <w:shd w:val="clear" w:color="auto" w:fill="FEFCE8"/>
          </w:tcPr>
          <w:p w14:paraId="449F3DBD" w14:textId="77777777" w:rsidR="00E00914" w:rsidRDefault="00000000">
            <w:r>
              <w:rPr>
                <w:b/>
                <w:color w:val="C8A961"/>
                <w:sz w:val="18"/>
              </w:rPr>
              <w:t>★ TIP</w:t>
            </w:r>
          </w:p>
          <w:p w14:paraId="2C10634A" w14:textId="77777777" w:rsidR="00E00914" w:rsidRDefault="00000000">
            <w:r>
              <w:rPr>
                <w:color w:val="1F2937"/>
                <w:sz w:val="21"/>
              </w:rPr>
              <w:t>On Section 2 exams, the most-missed questions involve crowding-out direction (tax cut vs spending increase) and factor shares (constant under Cobb-Douglas). Memorize the comparative-statics table on the previous page.</w:t>
            </w:r>
          </w:p>
        </w:tc>
      </w:tr>
    </w:tbl>
    <w:p w14:paraId="0AE34A42" w14:textId="77777777" w:rsidR="00E00914" w:rsidRDefault="00E00914">
      <w:pPr>
        <w:spacing w:after="40"/>
      </w:pPr>
    </w:p>
    <w:p w14:paraId="4CA48C69" w14:textId="77777777" w:rsidR="00E00914" w:rsidRDefault="00000000">
      <w:pPr>
        <w:spacing w:after="120"/>
      </w:pPr>
      <w:r>
        <w:rPr>
          <w:color w:val="1F2937"/>
          <w:sz w:val="16"/>
        </w:rPr>
        <w:t xml:space="preserve"> </w:t>
      </w:r>
    </w:p>
    <w:p w14:paraId="5FAB6817" w14:textId="77777777" w:rsidR="00E00914" w:rsidRDefault="00000000">
      <w:pPr>
        <w:spacing w:after="80"/>
        <w:jc w:val="center"/>
      </w:pPr>
      <w:r>
        <w:rPr>
          <w:i/>
          <w:color w:val="1E3A5F"/>
          <w:sz w:val="24"/>
        </w:rPr>
        <w:t>You have everything you need. Good luck.</w:t>
      </w:r>
    </w:p>
    <w:sectPr w:rsidR="00E00914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7192466">
    <w:abstractNumId w:val="8"/>
  </w:num>
  <w:num w:numId="2" w16cid:durableId="1373652231">
    <w:abstractNumId w:val="6"/>
  </w:num>
  <w:num w:numId="3" w16cid:durableId="1492867923">
    <w:abstractNumId w:val="5"/>
  </w:num>
  <w:num w:numId="4" w16cid:durableId="1259296229">
    <w:abstractNumId w:val="4"/>
  </w:num>
  <w:num w:numId="5" w16cid:durableId="1065879744">
    <w:abstractNumId w:val="7"/>
  </w:num>
  <w:num w:numId="6" w16cid:durableId="1118380589">
    <w:abstractNumId w:val="3"/>
  </w:num>
  <w:num w:numId="7" w16cid:durableId="1330643529">
    <w:abstractNumId w:val="2"/>
  </w:num>
  <w:num w:numId="8" w16cid:durableId="3558919">
    <w:abstractNumId w:val="1"/>
  </w:num>
  <w:num w:numId="9" w16cid:durableId="86312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2C9"/>
    <w:rsid w:val="00034616"/>
    <w:rsid w:val="0006063C"/>
    <w:rsid w:val="0015074B"/>
    <w:rsid w:val="0029639D"/>
    <w:rsid w:val="00326F90"/>
    <w:rsid w:val="00592DAD"/>
    <w:rsid w:val="005E32FE"/>
    <w:rsid w:val="00A40C11"/>
    <w:rsid w:val="00AA1D8D"/>
    <w:rsid w:val="00B47730"/>
    <w:rsid w:val="00CB0664"/>
    <w:rsid w:val="00E009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B9B4BA"/>
  <w14:defaultImageDpi w14:val="300"/>
  <w15:docId w15:val="{C31B81EA-445E-4640-9503-E01A152D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Hirs</cp:lastModifiedBy>
  <cp:revision>3</cp:revision>
  <dcterms:created xsi:type="dcterms:W3CDTF">2013-12-23T23:15:00Z</dcterms:created>
  <dcterms:modified xsi:type="dcterms:W3CDTF">2026-05-15T01:20:00Z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4615bac8-4ffb-40e4-a597-526baac4aa57</vt:lpwstr>
  </property>
</Properties>
</file>