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480"/>
        <w:jc w:val="center"/>
      </w:pPr>
      <w:r>
        <w:rPr>
          <w:b/>
          <w:i w:val="0"/>
          <w:color w:val="C8A961"/>
          <w:sz w:val="24"/>
        </w:rPr>
        <w:t>ECON 410 · INTERMEDIATE MACROECONOMICS</w:t>
      </w:r>
    </w:p>
    <w:p>
      <w:pPr>
        <w:spacing w:after="80"/>
        <w:jc w:val="center"/>
      </w:pPr>
      <w:r>
        <w:rPr>
          <w:b/>
          <w:i w:val="0"/>
          <w:color w:val="0F2540"/>
          <w:sz w:val="56"/>
        </w:rPr>
        <w:t>Section 3 — Money &amp; Inflation</w:t>
      </w:r>
    </w:p>
    <w:p>
      <w:pPr>
        <w:spacing w:after="480"/>
        <w:jc w:val="center"/>
      </w:pPr>
      <w:r>
        <w:rPr>
          <w:b w:val="0"/>
          <w:i/>
          <w:color w:val="1E3A5F"/>
          <w:sz w:val="32"/>
        </w:rPr>
        <w:t>Lab Guide — Your map to the interactive modules</w:t>
      </w:r>
    </w:p>
    <w:p>
      <w:pPr>
        <w:spacing w:after="720"/>
        <w:jc w:val="center"/>
      </w:pPr>
      <w:r>
        <w:rPr>
          <w:b w:val="0"/>
          <w:i/>
          <w:color w:val="374151"/>
          <w:sz w:val="26"/>
        </w:rPr>
        <w:t>What to study, where to drill, how to find your weak spots</w:t>
      </w:r>
    </w:p>
    <w:p>
      <w:pPr>
        <w:spacing w:after="80"/>
        <w:jc w:val="center"/>
      </w:pPr>
      <w:r>
        <w:rPr>
          <w:b w:val="0"/>
          <w:i w:val="0"/>
          <w:color w:val="374151"/>
          <w:sz w:val="22"/>
        </w:rPr>
        <w:t>Reference textbook: N. Gregory Mankiw, Macroeconomics, 10th/11th edition — Chapters 4–5</w:t>
      </w:r>
    </w:p>
    <w:p>
      <w:pPr>
        <w:spacing w:after="1200"/>
        <w:jc w:val="center"/>
      </w:pPr>
      <w:r>
        <w:rPr>
          <w:b w:val="0"/>
          <w:i/>
          <w:color w:val="6B7280"/>
          <w:sz w:val="21"/>
        </w:rPr>
        <w:t>Money &amp; Banking · Quantity Theory · Fisher Effect · Costs of Inflation · Hyperinflation</w:t>
      </w:r>
    </w:p>
    <w:p>
      <w:pPr>
        <w:spacing w:after="80"/>
        <w:jc w:val="center"/>
      </w:pPr>
      <w:r>
        <w:rPr>
          <w:b w:val="0"/>
          <w:i w:val="0"/>
          <w:color w:val="374151"/>
          <w:sz w:val="22"/>
        </w:rPr>
        <w:t>Jorge Hirs Garzon  ·  Texas A&amp;M University</w:t>
      </w: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How to use this lab guide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This guide is your map to the interactive lab modules.</w:t>
      </w:r>
    </w:p>
    <w:p>
      <w:pPr>
        <w:spacing w:after="160"/>
        <w:jc w:val="left"/>
      </w:pPr>
      <w:r>
        <w:rPr>
          <w:b w:val="0"/>
          <w:i w:val="0"/>
          <w:color w:val="1F2937"/>
          <w:sz w:val="22"/>
        </w:rPr>
        <w:t>Section 3 covers monetary economics — what money is, why prices change, and why hyperinflations happen. It has FIVE interactive HTML modules covering money &amp; banking, the quantity theory, Fisher's equation, a deeper-dive complement, and a comprehensive exam review.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Each concept area has WHAT TO KNOW (formal content), GO TO (module + tab), and CHECK YOURSELF (diagnostic).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Four colored callouts: blue → arrows point to modules; green ✓ check-yourself prompts diagnose your level; red ⚠ weakness signals tell you what to revisit; gold ★ tips highlight exam shortcuts.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Final exam-prep flowchart is on the last page.</w:t>
      </w: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The interactive lab at a glance</w:t>
      </w:r>
    </w:p>
    <w:p>
      <w:pPr>
        <w:spacing w:after="240"/>
        <w:jc w:val="left"/>
      </w:pPr>
      <w:r>
        <w:rPr>
          <w:b w:val="0"/>
          <w:i/>
          <w:color w:val="6B7280"/>
          <w:sz w:val="24"/>
        </w:rPr>
        <w:t>Five modules. Each opens as a webpage in your browser.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MODULE A</w:t>
            </w:r>
            <w:r>
              <w:rPr>
                <w:b/>
                <w:color w:val="1E3A5F"/>
                <w:sz w:val="26"/>
              </w:rPr>
              <w:t xml:space="preserve">  Money &amp; Banking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M1 / M2 sorter (which assets belong where)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Money multiplier (m = (cr+1)/(cr+rr))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Trace through rounds (T-account fractional reserve walkthrough)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MODULE B</w:t>
            </w:r>
            <w:r>
              <w:rPr>
                <w:b/>
                <w:color w:val="1E3A5F"/>
                <w:sz w:val="26"/>
              </w:rPr>
              <w:t xml:space="preserve">  Quantity Theory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M·V = P·Y (interactive equation)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Inflation = gM − gY (long-run formula)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Cross-country evidence (scatter)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MODULE C</w:t>
            </w:r>
            <w:r>
              <w:rPr>
                <w:b/>
                <w:color w:val="1E3A5F"/>
                <w:sz w:val="26"/>
              </w:rPr>
              <w:t xml:space="preserve">  Fisher Equation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Basic Fisher (i = r + π^e)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Ex ante vs ex post real rate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Inflation tax (seigniorage)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MODULE D</w:t>
            </w:r>
            <w:r>
              <w:rPr>
                <w:b/>
                <w:color w:val="1E3A5F"/>
                <w:sz w:val="26"/>
              </w:rPr>
              <w:t xml:space="preserve">  Deeper Dive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Money Demand calculator (k·Y vs Y/(1+i))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QTM Forecaster (predict inflation)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Surprise vs Anticipated (Cagan dynamics)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4 — Hyperinflation Cases (5 episodes)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5 — Practice Quiz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EXAM REVIEW</w:t>
            </w:r>
            <w:r>
              <w:rPr>
                <w:b/>
                <w:color w:val="1E3A5F"/>
                <w:sz w:val="26"/>
              </w:rPr>
              <w:t xml:space="preserve">  Comprehensive Section 3 review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1 — Overview / what's on the exam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2 — Timed Practice Exam (25 Q, 45-min timer)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3 — By-Topic Practice (4 topic drills)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4 — Flashcards (20 concept cards)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CE8"/>
          </w:tcPr>
          <w:p>
            <w:r>
              <w:rPr>
                <w:b/>
                <w:color w:val="C8A961"/>
                <w:sz w:val="18"/>
              </w:rPr>
              <w:t>★ TIP</w:t>
            </w:r>
          </w:p>
          <w:p>
            <w:r>
              <w:rPr>
                <w:color w:val="1F2937"/>
                <w:sz w:val="21"/>
              </w:rPr>
              <w:t>Section 3 mixes algebra (multiplier, QTM, Fisher) with intuition (why hyperinflations happen). Start with the math, then read the real-world cases — that's how the pieces connect.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Suggested learning path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 recommended order from intuition to exam-ready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FIRST PASS — build intuition (45–60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A Tab 1 — sort assets into M1/M2 categories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A Tab 3 — see how banks create money via T-accounts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B Tab 1 — play with M·V = P·Y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SECOND PASS — drill the algebra (75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A Tab 2 — money multiplier with cr/rr sliders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B Tabs 2 and 3 — QTM inflation rate, cross-country data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C Tabs 1 and 2 — Fisher equation, ex ante vs ex post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Tabs 1, 2 — money demand and QTM forecaster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THIRD PASS — advanced + cases (60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C Tab 3 — inflation tax / seigniorage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 3 — Cagan model surprise vs anticipated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 4 — five hyperinflation cases (Weimar, Hungary, Zimbabwe, Venezuela, Bolivia)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 5 — 10-question practice quiz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FINAL PASS — exam simulation (60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Exam Review Mode 2 — 25-Q timed practice exam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Drill weak topics with Mode 3 (by-topic)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Flashcards (Mode 4) the day before</w:t>
      </w: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1 — What is money? + the money multiplier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The functions of money and how banks create it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Money.  </w:t>
      </w:r>
      <w:r>
        <w:rPr>
          <w:color w:val="1F2937"/>
          <w:sz w:val="22"/>
        </w:rPr>
        <w:t>Any asset widely accepted in exchange for goods/services. Three functions: medium of exchange, store of value, unit of account.</w:t>
      </w:r>
    </w:p>
    <w:p>
      <w:pPr>
        <w:spacing w:after="80"/>
      </w:pPr>
      <w:r>
        <w:rPr>
          <w:b/>
          <w:color w:val="1E3A5F"/>
          <w:sz w:val="22"/>
        </w:rPr>
        <w:t xml:space="preserve">Monetary base B.  </w:t>
      </w:r>
      <w:r>
        <w:rPr>
          <w:color w:val="1F2937"/>
          <w:sz w:val="22"/>
        </w:rPr>
        <w:t>Currency in circulation + bank reserves at the Fed. What the Fed controls directly.</w:t>
      </w:r>
    </w:p>
    <w:p>
      <w:pPr>
        <w:spacing w:after="80"/>
      </w:pPr>
      <w:r>
        <w:rPr>
          <w:b/>
          <w:color w:val="1E3A5F"/>
          <w:sz w:val="22"/>
        </w:rPr>
        <w:t xml:space="preserve">M1.  </w:t>
      </w:r>
      <w:r>
        <w:rPr>
          <w:color w:val="1F2937"/>
          <w:sz w:val="22"/>
        </w:rPr>
        <w:t>Currency + checkable deposits + traveler's checks. 'Spendable today.'</w:t>
      </w:r>
    </w:p>
    <w:p>
      <w:pPr>
        <w:spacing w:after="80"/>
      </w:pPr>
      <w:r>
        <w:rPr>
          <w:b/>
          <w:color w:val="1E3A5F"/>
          <w:sz w:val="22"/>
        </w:rPr>
        <w:t xml:space="preserve">M2.  </w:t>
      </w:r>
      <w:r>
        <w:rPr>
          <w:color w:val="1F2937"/>
          <w:sz w:val="22"/>
        </w:rPr>
        <w:t>M1 + savings deposits + small time deposits + retail money market funds. 'Spendable soon.'</w:t>
      </w:r>
    </w:p>
    <w:p>
      <w:pPr>
        <w:spacing w:after="80"/>
      </w:pPr>
      <w:r>
        <w:rPr>
          <w:b/>
          <w:color w:val="1E3A5F"/>
          <w:sz w:val="22"/>
        </w:rPr>
        <w:t xml:space="preserve">Reserve ratio rr.  </w:t>
      </w:r>
      <w:r>
        <w:rPr>
          <w:color w:val="1F2937"/>
          <w:sz w:val="22"/>
        </w:rPr>
        <w:t>Fraction of deposits banks hold as reserves. rr = (required + excess reserves) / deposits.</w:t>
      </w:r>
    </w:p>
    <w:p>
      <w:pPr>
        <w:spacing w:after="80"/>
      </w:pPr>
      <w:r>
        <w:rPr>
          <w:b/>
          <w:color w:val="1E3A5F"/>
          <w:sz w:val="22"/>
        </w:rPr>
        <w:t xml:space="preserve">Currency-deposit ratio cr.  </w:t>
      </w:r>
      <w:r>
        <w:rPr>
          <w:color w:val="1F2937"/>
          <w:sz w:val="22"/>
        </w:rPr>
        <w:t>C/D — currency held by public divided by deposits.</w:t>
      </w:r>
    </w:p>
    <w:p>
      <w:pPr>
        <w:spacing w:after="80"/>
      </w:pPr>
      <w:r>
        <w:rPr>
          <w:b/>
          <w:color w:val="1E3A5F"/>
          <w:sz w:val="22"/>
        </w:rPr>
        <w:t xml:space="preserve">Money multiplier m.  </w:t>
      </w:r>
      <w:r>
        <w:rPr>
          <w:color w:val="1F2937"/>
          <w:sz w:val="22"/>
        </w:rPr>
        <w:t>m = (cr+1)/(cr+rr). Connects monetary base to money supply: M = m·B.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"Credit card transactions are part of M1."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WRONG. A credit-card transaction creates a LIABILITY (an IOU). Not money. The deposit used to pay the bill later IS in M1.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"More currency in circulation always raises the money supply."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More cr (currency-deposit ratio) actually LOWERS the multiplier m. If people hold more cash relative to deposits, banks have less to lend out.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A → TAB 1 'M1/M2 sorter' makes the aggregates concrete (sort actual asset types). TAB 2 'Money multiplier' lets you slide cr and rr and watch m change. TAB 3 'Trace through rounds' shows the T-account walkthrough — see how $1,000 in monetary base becomes $10,000 of M2 when rr = 10%.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Currency = $400B, Reserves = $100B, Deposits = $1,000B. (a) Find cr, rr, m, M. (b) Fed buys $50B of bonds (B↑$50B). New M?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If you couldn't compute m without help, that's a top-priority gap. Go to Module A Tab 2, set cr = 0.4 and rr = 0.1, verify m = 2.8. Try cr = 0.2 (less cash hoarding) — m rises. Try rr = 0.2 (more reserves held) — m falls.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2 — The Quantity Theory of Money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How money growth maps into inflation in the long run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Quantity equation.  </w:t>
      </w:r>
      <w:r>
        <w:rPr>
          <w:color w:val="1F2937"/>
          <w:sz w:val="22"/>
        </w:rPr>
        <w:t>M·V = P·Y. An IDENTITY if V is defined as PY/M.</w:t>
      </w:r>
    </w:p>
    <w:p>
      <w:pPr>
        <w:spacing w:after="80"/>
      </w:pPr>
      <w:r>
        <w:rPr>
          <w:b/>
          <w:color w:val="1E3A5F"/>
          <w:sz w:val="22"/>
        </w:rPr>
        <w:t xml:space="preserve">Velocity V.  </w:t>
      </w:r>
      <w:r>
        <w:rPr>
          <w:color w:val="1F2937"/>
          <w:sz w:val="22"/>
        </w:rPr>
        <w:t>Average number of times a dollar changes hands per year. V = nominal GDP / M.</w:t>
      </w:r>
    </w:p>
    <w:p>
      <w:pPr>
        <w:spacing w:after="80"/>
      </w:pPr>
      <w:r>
        <w:rPr>
          <w:b/>
          <w:color w:val="1E3A5F"/>
          <w:sz w:val="22"/>
        </w:rPr>
        <w:t xml:space="preserve">Quantity Theory of Money.  </w:t>
      </w:r>
      <w:r>
        <w:rPr>
          <w:color w:val="1F2937"/>
          <w:sz w:val="22"/>
        </w:rPr>
        <w:t>Assumes V stable + Y set by real factors. Then π = ΔM% − ΔY% in the long run.</w:t>
      </w:r>
    </w:p>
    <w:p>
      <w:pPr>
        <w:spacing w:after="80"/>
      </w:pPr>
      <w:r>
        <w:rPr>
          <w:b/>
          <w:color w:val="1E3A5F"/>
          <w:sz w:val="22"/>
        </w:rPr>
        <w:t xml:space="preserve">Classical dichotomy.  </w:t>
      </w:r>
      <w:r>
        <w:rPr>
          <w:color w:val="1F2937"/>
          <w:sz w:val="22"/>
        </w:rPr>
        <w:t>Real variables (Y, r, K, L, W/P) determined independently of nominal (M, P, W, i).</w:t>
      </w:r>
    </w:p>
    <w:p>
      <w:pPr>
        <w:spacing w:after="80"/>
      </w:pPr>
      <w:r>
        <w:rPr>
          <w:b/>
          <w:color w:val="1E3A5F"/>
          <w:sz w:val="22"/>
        </w:rPr>
        <w:t xml:space="preserve">Money neutrality.  </w:t>
      </w:r>
      <w:r>
        <w:rPr>
          <w:color w:val="1F2937"/>
          <w:sz w:val="22"/>
        </w:rPr>
        <w:t>Changes in M affect only nominal variables, not real ones, in the long run.</w:t>
      </w:r>
    </w:p>
    <w:p>
      <w:pPr>
        <w:spacing w:after="80"/>
      </w:pPr>
      <w:r>
        <w:rPr>
          <w:b/>
          <w:color w:val="1E3A5F"/>
          <w:sz w:val="22"/>
        </w:rPr>
        <w:t xml:space="preserve">Seigniorage / inflation tax.  </w:t>
      </w:r>
      <w:r>
        <w:rPr>
          <w:color w:val="1F2937"/>
          <w:sz w:val="22"/>
        </w:rPr>
        <w:t>Real revenue from printing money: ΔM/P, equivalently π·(M/P). Falls on cash holders.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"Doubling M doubles Y."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Money is NEUTRAL in the long run. ↑M raises P (and W, i), not real Y. (Section 5 short-run will challenge this with sticky prices.)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"Velocity is constant in practice."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Only in the simplest QTM. V varies with interest rates, payments tech, confidence. V fell sharply in 2008 and 2020. QTM works LONG-RUN, not short-run.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B → TAB 1 'M·V = P·Y' lets you slide each variable and watch the identity. TAB 2 'Inflation = gM − gY' shows the long-run formula. TAB 3 'Cross-country evidence' is the empirical chart (high-money-growth countries have high inflation). MODULE D → TAB 2 'QTM Forecaster' adds velocity growth to the formula and lets you compare predictions to historical episodes (1960s, 1970s, 2020 — V mattered).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U.S. real GDP grew 2.5%/yr, M2 grew 7%/yr, V approximately stable. (a) QTM-predicted inflation? (b) How does that compare to actual ~3%? Why might V have moved?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3 — Fisher equation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Why nominal interest rates move one-for-one with expected inflation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Nominal interest rate i.  </w:t>
      </w:r>
      <w:r>
        <w:rPr>
          <w:color w:val="1F2937"/>
          <w:sz w:val="22"/>
        </w:rPr>
        <w:t>The rate stated on contracts. What the bank advertises.</w:t>
      </w:r>
    </w:p>
    <w:p>
      <w:pPr>
        <w:spacing w:after="80"/>
      </w:pPr>
      <w:r>
        <w:rPr>
          <w:b/>
          <w:color w:val="1E3A5F"/>
          <w:sz w:val="22"/>
        </w:rPr>
        <w:t xml:space="preserve">Real interest rate r.  </w:t>
      </w:r>
      <w:r>
        <w:rPr>
          <w:color w:val="1F2937"/>
          <w:sz w:val="22"/>
        </w:rPr>
        <w:t>Nominal rate minus inflation. The actual increase in purchasing power.</w:t>
      </w:r>
    </w:p>
    <w:p>
      <w:pPr>
        <w:spacing w:after="80"/>
      </w:pPr>
      <w:r>
        <w:rPr>
          <w:b/>
          <w:color w:val="1E3A5F"/>
          <w:sz w:val="22"/>
        </w:rPr>
        <w:t xml:space="preserve">Ex ante real rate.  </w:t>
      </w:r>
      <w:r>
        <w:rPr>
          <w:color w:val="1F2937"/>
          <w:sz w:val="22"/>
        </w:rPr>
        <w:t>r = i − π^e. What savers expect at the time of contract.</w:t>
      </w:r>
    </w:p>
    <w:p>
      <w:pPr>
        <w:spacing w:after="80"/>
      </w:pPr>
      <w:r>
        <w:rPr>
          <w:b/>
          <w:color w:val="1E3A5F"/>
          <w:sz w:val="22"/>
        </w:rPr>
        <w:t xml:space="preserve">Ex post real rate.  </w:t>
      </w:r>
      <w:r>
        <w:rPr>
          <w:color w:val="1F2937"/>
          <w:sz w:val="22"/>
        </w:rPr>
        <w:t>r = i − π. What you actually got after the fact.</w:t>
      </w:r>
    </w:p>
    <w:p>
      <w:pPr>
        <w:spacing w:after="80"/>
      </w:pPr>
      <w:r>
        <w:rPr>
          <w:b/>
          <w:color w:val="1E3A5F"/>
          <w:sz w:val="22"/>
        </w:rPr>
        <w:t xml:space="preserve">Fisher equation.  </w:t>
      </w:r>
      <w:r>
        <w:rPr>
          <w:color w:val="1F2937"/>
          <w:sz w:val="22"/>
        </w:rPr>
        <w:t>i = r + π^e. Nominal rate = real rate + expected inflation.</w:t>
      </w:r>
    </w:p>
    <w:p>
      <w:pPr>
        <w:spacing w:after="80"/>
      </w:pPr>
      <w:r>
        <w:rPr>
          <w:b/>
          <w:color w:val="1E3A5F"/>
          <w:sz w:val="22"/>
        </w:rPr>
        <w:t xml:space="preserve">Fisher effect.  </w:t>
      </w:r>
      <w:r>
        <w:rPr>
          <w:color w:val="1F2937"/>
          <w:sz w:val="22"/>
        </w:rPr>
        <w:t>Δπ^e = +1pp → Δi = +1pp. Real rate unchanged (set by S=I from Section 2).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"If π = 5% and my nominal rate is 4%, I'm gaining money."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Real rate = 4% − 5% = −1%. You're LOSING purchasing power. Always convert nominal to real.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"Expected and unexpected inflation have the same effects."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Crucial distinction. EXPECTED: priced into i, no redistribution. UNEXPECTED: arbitrary winners (debtors) and losers (creditors).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C → TAB 1 'Basic Fisher' for the equation. TAB 2 'Ex ante vs ex post' makes the surprise-vs-expected distinction concrete. TAB 3 'Inflation tax' computes seigniorage and shows why hyperinflations target cash holders. MODULE D → TAB 3 'Surprise vs Anticipated' is the FORWARD-LOOKING extension (Cagan model) — anticipated money raises P today.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r = 2%. π^e rises from 2% to 5%. (a) New i? (b) Who wins from this rise if it was UNEXPECTED? (c) An existing 30-yr fixed mortgage at i = 4% — what's the real rate now?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If you confused 'expected' and 'unexpected' inflation effects, that's a top exam pitfall. Re-read Module C Tab 2 carefully. Key: expected inflation is PRICED IN — no redistribution. Unexpected creates winners and losers.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4 — Costs of inflation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Why even expected inflation is costly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Five costs of EXPECTED inflation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Shoeleather costs — more bank trips, smaller cash holdings. Wasted effort.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Menu costs — reprint catalogs, menus, price tags. Real resources spent.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Relative price variability — firms reprice on different schedules, distorting resource allocation.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Tax distortions — tax brackets / depreciation defined NOMINALLY → inflation pushes people into higher brackets.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Confusion / inconvenience — generations can't compare prices, contracts get harder to write.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Cost of UNEXPECTED inflation</w:t>
      </w:r>
    </w:p>
    <w:p>
      <w:pPr>
        <w:spacing w:after="160"/>
        <w:jc w:val="left"/>
      </w:pPr>
      <w:r>
        <w:rPr>
          <w:b w:val="0"/>
          <w:i w:val="0"/>
          <w:color w:val="1F2937"/>
          <w:sz w:val="22"/>
        </w:rPr>
        <w:t>Arbitrary REDISTRIBUTION from creditors to debtors. From holders of nominal contracts to issuers of nominal contracts. No efficiency gain — just transfers of wealth.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C → TAB 3 'Inflation tax' shows seigniorage = π · (M/P). The math of how the government extracts real revenue by printing money. Useful for explaining why hyperinflations happen.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An economy has M/P = $500B. Government wants $40B in real revenue from inflation. (a) What π is needed? (b) Will the tax base shrink as π rises? Why?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5 — Hyperinflation and how it ends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When monetary instability turns catastrophic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Hyperinflation (Cagan).  </w:t>
      </w:r>
      <w:r>
        <w:rPr>
          <w:color w:val="1F2937"/>
          <w:sz w:val="22"/>
        </w:rPr>
        <w:t>Inflation &gt; 50% per month. Ends when monthly rate falls below 50% and stays under for a year.</w:t>
      </w:r>
    </w:p>
    <w:p>
      <w:pPr>
        <w:spacing w:after="80"/>
      </w:pPr>
      <w:r>
        <w:rPr>
          <w:b/>
          <w:color w:val="1E3A5F"/>
          <w:sz w:val="22"/>
        </w:rPr>
        <w:t xml:space="preserve">Fiscal dominance.  </w:t>
      </w:r>
      <w:r>
        <w:rPr>
          <w:color w:val="1F2937"/>
          <w:sz w:val="22"/>
        </w:rPr>
        <w:t>Government cannot fund spending except by printing money. The structural cause of every hyperinflation.</w:t>
      </w:r>
    </w:p>
    <w:p>
      <w:pPr>
        <w:spacing w:after="80"/>
      </w:pPr>
      <w:r>
        <w:rPr>
          <w:b/>
          <w:color w:val="1E3A5F"/>
          <w:sz w:val="22"/>
        </w:rPr>
        <w:t xml:space="preserve">Sargent's stabilization (1982).  </w:t>
      </w:r>
      <w:r>
        <w:rPr>
          <w:color w:val="1F2937"/>
          <w:sz w:val="22"/>
        </w:rPr>
        <w:t>Hyperinflations end with: (1) credible fiscal reform that closes the deficit, AND (2) central bank independence. Pure monetary tightening without fiscal reform fails.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"Hyperinflations end when the central bank stops printing money."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INSUFFICIENT. Without credible fiscal reform, the government has every incentive to start printing again. Both pillars (fiscal + monetary independence) are needed.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"Hyperinflation is just regular inflation, bigger."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Different MECHANISM. Below ~50%/month QTM holds. Above it, V explodes and dynamics become explosive. Forward-looking Cagan model required.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D → TAB 4 'Hyperinflation Cases' has clickable cards for 5 historical episodes: Weimar Germany 1923, Hungary 1946 (worst ever), Zimbabwe 2008 (79B%/month), Venezuela 2018, and Bolivia 1985 (model stabilization). Each shows cause, peak rate, and how it ended.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An advisor proposes ending hyperinflation by announcing 'we will stop printing money.' Will markets believe it? Why or why not?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Self-diagnostic — common error patterns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After you've worked through the modules, use this to find your weak spots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1 — You can't compute the money multiplier. FIX: Module A Tab 2. Set cr = 0.4, rr = 0.1. Verify m = 2.8. Try 3 different parameter combinations.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2 — You confuse nominal and real interest rates. FIX: Module C Tab 1. Always start by asking 'is the rate stated NOMINAL or REAL?' Then subtract inflation to convert.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3 — You confuse expected vs unexpected inflation effects. FIX: Module C Tab 2. Expected: priced in, no redistribution. Unexpected: borrowers gain, lenders lose.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4 — You can't connect money growth to inflation. FIX: Module D Tab 2 'QTM Forecaster.' Drag ΔM, ΔY, Δv sliders. Memorize: π = ΔM% − ΔY% (when V stable).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5 — You think monetary policy alone ends hyperinflation. FIX: Module D Tab 4 hyperinflation cases. Read Bolivia 1985 carefully — fiscal reform was the key ingredient.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Final exam preparation plan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 4-step protocol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1 — Cold timed exam: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Exam Review → Mode 2. 25 questions, 45-min timer.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At the end, identify weakest topic from the by-topic breakdown.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2 — Drill weakest topic (60–90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Exam Review → Mode 3 → lowest-scoring topic.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Cross-reference the matching Concept section in this guide.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Re-open the relevant interactive module tab.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3 — Re-take timed exam.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Different random 25-question set. Compare topic scores.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4 — Day before: flashcards + cheat-sheet skim.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Exam Review → Mode 4 → Flashcards. Shuffle and review all 20.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Skim the QTM, Fisher, and hyperinflation summaries.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CE8"/>
          </w:tcPr>
          <w:p>
            <w:r>
              <w:rPr>
                <w:b/>
                <w:color w:val="C8A961"/>
                <w:sz w:val="18"/>
              </w:rPr>
              <w:t>★ TIP</w:t>
            </w:r>
          </w:p>
          <w:p>
            <w:r>
              <w:rPr>
                <w:color w:val="1F2937"/>
                <w:sz w:val="21"/>
              </w:rPr>
              <w:t>The biggest exam pitfalls on Section 3 are (a) using nominal i when the question asks for real, and (b) saying monetary policy alone ends hyperinflation. The Sargent fiscal-reform answer is the textbook answer.</w:t>
            </w:r>
          </w:p>
        </w:tc>
      </w:tr>
    </w:tbl>
    <w:p>
      <w:pPr>
        <w:spacing w:after="40"/>
      </w:pPr>
    </w:p>
    <w:p>
      <w:pPr>
        <w:spacing w:after="120"/>
        <w:jc w:val="left"/>
      </w:pPr>
      <w:r>
        <w:rPr>
          <w:b w:val="0"/>
          <w:i w:val="0"/>
          <w:color w:val="1F2937"/>
          <w:sz w:val="16"/>
        </w:rPr>
        <w:t xml:space="preserve"> </w:t>
      </w:r>
    </w:p>
    <w:p>
      <w:pPr>
        <w:spacing w:after="120"/>
        <w:jc w:val="center"/>
      </w:pPr>
      <w:r>
        <w:rPr>
          <w:b w:val="0"/>
          <w:i/>
          <w:color w:val="1E3A5F"/>
          <w:sz w:val="24"/>
        </w:rPr>
        <w:t>You have everything you need. Good luck.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